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A756" w14:textId="77777777" w:rsidR="00C655A6" w:rsidRDefault="00532121">
      <w:pPr>
        <w:spacing w:before="12" w:line="273" w:lineRule="exact"/>
        <w:jc w:val="both"/>
        <w:textAlignment w:val="baseline"/>
        <w:rPr>
          <w:rFonts w:eastAsia="Times New Roman"/>
          <w:b/>
          <w:color w:val="22405F"/>
          <w:spacing w:val="-1"/>
          <w:sz w:val="24"/>
        </w:rPr>
      </w:pPr>
      <w:r>
        <w:rPr>
          <w:rFonts w:eastAsia="Times New Roman"/>
          <w:b/>
          <w:color w:val="22405F"/>
          <w:spacing w:val="-1"/>
          <w:sz w:val="24"/>
        </w:rPr>
        <w:t>ARDEX GUIDE SPECIFICATION</w:t>
      </w:r>
    </w:p>
    <w:p w14:paraId="032AA757" w14:textId="77777777" w:rsidR="00C655A6" w:rsidRDefault="00532121">
      <w:pPr>
        <w:spacing w:before="1" w:line="249" w:lineRule="exact"/>
        <w:jc w:val="both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ARDEX </w:t>
      </w:r>
      <w:proofErr w:type="spellStart"/>
      <w:r>
        <w:rPr>
          <w:rFonts w:eastAsia="Times New Roman"/>
          <w:b/>
          <w:color w:val="000000"/>
        </w:rPr>
        <w:t>ProDrain</w:t>
      </w:r>
      <w:proofErr w:type="spellEnd"/>
      <w:r>
        <w:rPr>
          <w:rFonts w:eastAsia="Times New Roman"/>
          <w:b/>
          <w:color w:val="000000"/>
        </w:rPr>
        <w:t>® Drainage System</w:t>
      </w:r>
    </w:p>
    <w:p w14:paraId="032AA758" w14:textId="047657CE" w:rsidR="00C655A6" w:rsidRDefault="00532121">
      <w:pPr>
        <w:spacing w:before="5" w:line="248" w:lineRule="exac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Exterior, On</w:t>
      </w:r>
      <w:r w:rsidR="003C37F7">
        <w:rPr>
          <w:rFonts w:eastAsia="Times New Roman"/>
          <w:color w:val="000000"/>
        </w:rPr>
        <w:t xml:space="preserve"> Open Grade Base</w:t>
      </w:r>
      <w:r>
        <w:rPr>
          <w:rFonts w:eastAsia="Times New Roman"/>
          <w:color w:val="000000"/>
        </w:rPr>
        <w:t xml:space="preserve"> to Receive a Drainage System for the</w:t>
      </w:r>
    </w:p>
    <w:p w14:paraId="032AA759" w14:textId="4919E9AA" w:rsidR="00C655A6" w:rsidRDefault="00532121">
      <w:pPr>
        <w:spacing w:before="6" w:after="6" w:line="248" w:lineRule="exac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Installation of Tile and Stone</w:t>
      </w:r>
      <w:r w:rsidR="007610A6">
        <w:rPr>
          <w:rFonts w:eastAsia="Times New Roman"/>
          <w:color w:val="000000"/>
        </w:rPr>
        <w:t xml:space="preserve"> Pavers</w:t>
      </w:r>
    </w:p>
    <w:p w14:paraId="032AA75A" w14:textId="5B9B74D3" w:rsidR="00C655A6" w:rsidRDefault="00A504E0">
      <w:pPr>
        <w:spacing w:before="491" w:line="249" w:lineRule="exact"/>
        <w:jc w:val="center"/>
        <w:textAlignment w:val="baseline"/>
        <w:rPr>
          <w:rFonts w:eastAsia="Times New Roman"/>
          <w:b/>
          <w:color w:val="000000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AA7F0" wp14:editId="78C2E348">
                <wp:simplePos x="0" y="0"/>
                <wp:positionH relativeFrom="page">
                  <wp:posOffset>914400</wp:posOffset>
                </wp:positionH>
                <wp:positionV relativeFrom="page">
                  <wp:posOffset>1630680</wp:posOffset>
                </wp:positionV>
                <wp:extent cx="5861685" cy="0"/>
                <wp:effectExtent l="0" t="0" r="0" b="0"/>
                <wp:wrapNone/>
                <wp:docPr id="4946887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7A8A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BB73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8.4pt" to="533.5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HqtQEAAEkDAAAOAAAAZHJzL2Uyb0RvYy54bWysU01v2zAMvQ/YfxB0X+wESJYZcYoibXpp&#10;twDtfgAjybZQWRREJXb+fSU1yYrtNvQiUPx4enykVjdjb9hRedJoaz6dlJwpK1Bq29b898v225Iz&#10;CmAlGLSq5idF/Gb99ctqcJWaYYdGKs8iiKVqcDXvQnBVUZDoVA80QadsDDboewjx6ttCehgiem+K&#10;WVkuigG9dB6FIoreu/cgX2f8plEi/GoaUoGZmkduIZ8+n/t0FusVVK0H12lxpgH/waIHbeOjV6g7&#10;CMAOXv8D1WvhkbAJE4F9gU2jhco9xG6m5V/dPHfgVO4likPuKhN9Hqz4edzYnU/UxWif3SOKV2IW&#10;Nx3YVmUCLycXBzdNUhWDo+paki7kdp7thyeUMQcOAbMKY+P7BBn7Y2MW+3QVW42BieicLxfTxXLO&#10;mbjECqguhc5TeFDYs2TU3GibdIAKjo8UEhGoLinJbXGrjcmzNJYNke2sXMxzBaHRMkVTHvl2vzGe&#10;HSGuw/fb5e2PbW4rRj6meTxYmdE6BfL+bAfQ5t2Orxt7ViMJkLaNqj3K085fVIrzyjTPu5UW4uM9&#10;V//5Aes3AAAA//8DAFBLAwQUAAYACAAAACEAmY31h98AAAAMAQAADwAAAGRycy9kb3ducmV2Lnht&#10;bEyPQUvDQBCF74L/YRnBm9203UaJ2RQRCj2o0Gjv2+w0Cc3Ohuw2jf/eKQh6fG8eb96XryfXiRGH&#10;0HrSMJ8lIJAqb1uqNXx9bh6eQIRoyJrOE2r4xgDr4vYmN5n1F9rhWMZacAmFzGhoYuwzKUPVoDNh&#10;5nskvh394ExkOdTSDubC5a6TiyRJpTMt8YfG9PjaYHUqz07DfnzfndS+avryQ23V22q53RyXWt/f&#10;TS/PICJO8S8M1/k8HQredPBnskF0rJVilqhhsUqZ4ZpI0sc5iMOvJYtc/ocofgAAAP//AwBQSwEC&#10;LQAUAAYACAAAACEAtoM4kv4AAADhAQAAEwAAAAAAAAAAAAAAAAAAAAAAW0NvbnRlbnRfVHlwZXNd&#10;LnhtbFBLAQItABQABgAIAAAAIQA4/SH/1gAAAJQBAAALAAAAAAAAAAAAAAAAAC8BAABfcmVscy8u&#10;cmVsc1BLAQItABQABgAIAAAAIQADKdHqtQEAAEkDAAAOAAAAAAAAAAAAAAAAAC4CAABkcnMvZTJv&#10;RG9jLnhtbFBLAQItABQABgAIAAAAIQCZjfWH3wAAAAwBAAAPAAAAAAAAAAAAAAAAAA8EAABkcnMv&#10;ZG93bnJldi54bWxQSwUGAAAAAAQABADzAAAAGwUAAAAA&#10;" strokecolor="#7a8a9f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AA7F1" wp14:editId="2F1BF4FA">
                <wp:simplePos x="0" y="0"/>
                <wp:positionH relativeFrom="page">
                  <wp:posOffset>914400</wp:posOffset>
                </wp:positionH>
                <wp:positionV relativeFrom="page">
                  <wp:posOffset>1649095</wp:posOffset>
                </wp:positionV>
                <wp:extent cx="5886450" cy="0"/>
                <wp:effectExtent l="0" t="0" r="0" b="0"/>
                <wp:wrapNone/>
                <wp:docPr id="11444229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21590" cmpd="dbl">
                          <a:solidFill>
                            <a:srgbClr val="1524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6A3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9.85pt" to="535.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uDugEAAFQDAAAOAAAAZHJzL2Uyb0RvYy54bWysU8tu2zAQvBfoPxC817LcOHAEyzk4TS9p&#10;ayDpB6xISiJKcgkubdl/X5KxnaC9Fb0Q+xzNzq7W90dr2EEF0uhaXs/mnCknUGo3tPzny+OnFWcU&#10;wUkw6FTLT4r4/ebjh/XkG7XAEY1UgSUQR83kWz7G6JuqIjEqCzRDr1xK9hgsxOSGoZIBpoRuTbWY&#10;z2+rCYP0AYUiStGH1yTfFPy+VyL+6HtSkZmWJ26xvKG8XX6rzRqaIYAftTjTgH9gYUG79NEr1ANE&#10;YPug/4KyWgQk7ONMoK2w77VQZYY0TT3/Y5rnEbwqsyRxyF9lov8HK74ftm4XMnVxdM/+CcUvYg63&#10;I7hBFQIvJ58WV2epqslTc23JDvldYN30DWWqgX3EosKxDzZDpvnYsYh9uoqtjpGJFFyuVrc3y7QT&#10;cclV0FwafaD4VaFl2Wi50S7rAA0cnihmItBcSnLY4aM2puzSODa1fFEv7zK09bLlsjOlmdBomQtz&#10;C4Wh25rADpAuo14ubj7flQlT5n1ZwL2TBXhUIL+c7QjavNqJiHFnYbIW+fCo6VCeduEiWFpdYXw+&#10;s3wb7/3S/fYzbH4DAAD//wMAUEsDBBQABgAIAAAAIQB9WlSb3AAAAAwBAAAPAAAAZHJzL2Rvd25y&#10;ZXYueG1sTI/BTsMwEETvSPyDtUjcqN1SKA1xKoTEDSEl8AFuvI2j2usQu234e7YSEj3O7Gj2TbmZ&#10;ghdHHFMfScN8pkAgtdH21Gn4+ny7ewKRsiFrfCTU8IMJNtX1VWkKG09U47HJneASSoXR4HIeCilT&#10;6zCYNIsDEt92cQwmsxw7aUdz4vLg5UKpRxlMT/zBmQFfHbb75hA05DCundrV7T36/fT9UffvwTda&#10;395ML88gMk75PwxnfEaHipm28UA2Cc96ueQtWcPiYb0CcU6o1Zyt7Z8lq1Jejqh+AQAA//8DAFBL&#10;AQItABQABgAIAAAAIQC2gziS/gAAAOEBAAATAAAAAAAAAAAAAAAAAAAAAABbQ29udGVudF9UeXBl&#10;c10ueG1sUEsBAi0AFAAGAAgAAAAhADj9If/WAAAAlAEAAAsAAAAAAAAAAAAAAAAALwEAAF9yZWxz&#10;Ly5yZWxzUEsBAi0AFAAGAAgAAAAhAJlv24O6AQAAVAMAAA4AAAAAAAAAAAAAAAAALgIAAGRycy9l&#10;Mm9Eb2MueG1sUEsBAi0AFAAGAAgAAAAhAH1aVJvcAAAADAEAAA8AAAAAAAAAAAAAAAAAFAQAAGRy&#10;cy9kb3ducmV2LnhtbFBLBQYAAAAABAAEAPMAAAAdBQAAAAA=&#10;" strokecolor="#152439" strokeweight="1.7pt">
                <v:stroke linestyle="thinThin"/>
                <w10:wrap anchorx="page" anchory="page"/>
              </v:line>
            </w:pict>
          </mc:Fallback>
        </mc:AlternateContent>
      </w:r>
      <w:r w:rsidR="00532121">
        <w:rPr>
          <w:rFonts w:eastAsia="Times New Roman"/>
          <w:b/>
          <w:color w:val="000000"/>
          <w:spacing w:val="-1"/>
        </w:rPr>
        <w:t xml:space="preserve">SECTION </w:t>
      </w:r>
      <w:r w:rsidR="00695547">
        <w:rPr>
          <w:rFonts w:eastAsia="Times New Roman"/>
          <w:b/>
          <w:color w:val="000000"/>
          <w:spacing w:val="-1"/>
        </w:rPr>
        <w:t>32</w:t>
      </w:r>
      <w:r w:rsidR="00532121">
        <w:rPr>
          <w:rFonts w:eastAsia="Times New Roman"/>
          <w:b/>
          <w:color w:val="000000"/>
          <w:spacing w:val="-1"/>
        </w:rPr>
        <w:t>0000</w:t>
      </w:r>
    </w:p>
    <w:p w14:paraId="032AA75B" w14:textId="77777777" w:rsidR="00C655A6" w:rsidRDefault="00532121">
      <w:pPr>
        <w:spacing w:before="5" w:line="249" w:lineRule="exact"/>
        <w:jc w:val="center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ARDEX TILE &amp; STONE INSTALLATION EXTERIOR DRAINAGE MATERIALS AND</w:t>
      </w:r>
    </w:p>
    <w:p w14:paraId="032AA75C" w14:textId="77777777" w:rsidR="00C655A6" w:rsidRDefault="00532121">
      <w:pPr>
        <w:spacing w:before="6" w:line="24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>
        <w:rPr>
          <w:rFonts w:eastAsia="Times New Roman"/>
          <w:b/>
          <w:color w:val="000000"/>
          <w:spacing w:val="-3"/>
        </w:rPr>
        <w:t>SYSTEMS</w:t>
      </w:r>
    </w:p>
    <w:p w14:paraId="032AA75D" w14:textId="77777777" w:rsidR="00C655A6" w:rsidRDefault="00532121">
      <w:pPr>
        <w:spacing w:before="485" w:line="249" w:lineRule="exact"/>
        <w:textAlignment w:val="baseline"/>
        <w:rPr>
          <w:rFonts w:eastAsia="Times New Roman"/>
          <w:b/>
          <w:color w:val="000000"/>
          <w:spacing w:val="-1"/>
        </w:rPr>
      </w:pPr>
      <w:r>
        <w:rPr>
          <w:rFonts w:eastAsia="Times New Roman"/>
          <w:b/>
          <w:color w:val="000000"/>
          <w:spacing w:val="-1"/>
        </w:rPr>
        <w:t>PART 1 - GENERAL</w:t>
      </w:r>
    </w:p>
    <w:p w14:paraId="032AA75E" w14:textId="77777777" w:rsidR="00C655A6" w:rsidRDefault="00532121">
      <w:pPr>
        <w:tabs>
          <w:tab w:val="left" w:pos="864"/>
        </w:tabs>
        <w:spacing w:before="486" w:line="248" w:lineRule="exact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1.1</w:t>
      </w:r>
      <w:r>
        <w:rPr>
          <w:rFonts w:eastAsia="Times New Roman"/>
          <w:color w:val="000000"/>
          <w:spacing w:val="-2"/>
        </w:rPr>
        <w:tab/>
        <w:t>RELATED DOCUMENTS</w:t>
      </w:r>
    </w:p>
    <w:p w14:paraId="032AA75F" w14:textId="77777777" w:rsidR="00C655A6" w:rsidRDefault="00532121">
      <w:pPr>
        <w:tabs>
          <w:tab w:val="left" w:pos="864"/>
        </w:tabs>
        <w:spacing w:before="244" w:line="250" w:lineRule="exact"/>
        <w:ind w:left="936" w:right="72" w:hanging="648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</w:t>
      </w:r>
      <w:r>
        <w:rPr>
          <w:rFonts w:eastAsia="Times New Roman"/>
          <w:color w:val="000000"/>
        </w:rPr>
        <w:tab/>
        <w:t>Drawings, general provisions of the Contract, and other related construction documents such as Division 01 specifications apply to this Section</w:t>
      </w:r>
    </w:p>
    <w:p w14:paraId="032AA760" w14:textId="77777777" w:rsidR="00C655A6" w:rsidRDefault="00532121">
      <w:pPr>
        <w:tabs>
          <w:tab w:val="left" w:pos="864"/>
        </w:tabs>
        <w:spacing w:before="486" w:line="248" w:lineRule="exact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1.2</w:t>
      </w:r>
      <w:r>
        <w:rPr>
          <w:rFonts w:eastAsia="Times New Roman"/>
          <w:color w:val="000000"/>
          <w:spacing w:val="-2"/>
        </w:rPr>
        <w:tab/>
        <w:t>SUMMARY</w:t>
      </w:r>
    </w:p>
    <w:p w14:paraId="032AA761" w14:textId="510E87DA" w:rsidR="00C655A6" w:rsidRDefault="00532121">
      <w:pPr>
        <w:tabs>
          <w:tab w:val="left" w:pos="864"/>
        </w:tabs>
        <w:spacing w:before="236" w:line="254" w:lineRule="exact"/>
        <w:ind w:left="936" w:right="216" w:hanging="648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</w:t>
      </w:r>
      <w:r>
        <w:rPr>
          <w:rFonts w:eastAsia="Times New Roman"/>
          <w:color w:val="000000"/>
        </w:rPr>
        <w:tab/>
        <w:t xml:space="preserve">This Section includes the installation of ARDEX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  <w:vertAlign w:val="superscript"/>
        </w:rPr>
        <w:t>®</w:t>
      </w:r>
      <w:r>
        <w:rPr>
          <w:rFonts w:eastAsia="Times New Roman"/>
          <w:color w:val="000000"/>
        </w:rPr>
        <w:t xml:space="preserve"> Drainage Mortar System over an exterior, </w:t>
      </w:r>
      <w:r w:rsidR="00E47B28">
        <w:rPr>
          <w:rFonts w:eastAsia="Times New Roman"/>
          <w:color w:val="000000"/>
        </w:rPr>
        <w:t xml:space="preserve">open grade </w:t>
      </w:r>
      <w:proofErr w:type="gramStart"/>
      <w:r w:rsidR="00E47B28">
        <w:rPr>
          <w:rFonts w:eastAsia="Times New Roman"/>
          <w:color w:val="000000"/>
        </w:rPr>
        <w:t xml:space="preserve">base </w:t>
      </w:r>
      <w:r>
        <w:rPr>
          <w:rFonts w:eastAsia="Times New Roman"/>
          <w:color w:val="000000"/>
        </w:rPr>
        <w:t xml:space="preserve"> prior</w:t>
      </w:r>
      <w:proofErr w:type="gramEnd"/>
      <w:r>
        <w:rPr>
          <w:rFonts w:eastAsia="Times New Roman"/>
          <w:color w:val="000000"/>
        </w:rPr>
        <w:t xml:space="preserve"> to installing tile and stone </w:t>
      </w:r>
      <w:r w:rsidR="001B44F0">
        <w:rPr>
          <w:rFonts w:eastAsia="Times New Roman"/>
          <w:color w:val="000000"/>
        </w:rPr>
        <w:t xml:space="preserve">pavers </w:t>
      </w:r>
      <w:r>
        <w:rPr>
          <w:rFonts w:eastAsia="Times New Roman"/>
          <w:color w:val="000000"/>
        </w:rPr>
        <w:t>with a mortar</w:t>
      </w:r>
    </w:p>
    <w:p w14:paraId="032AA764" w14:textId="5ACE9623" w:rsidR="00C655A6" w:rsidRDefault="00C655A6" w:rsidP="009162CA">
      <w:pPr>
        <w:tabs>
          <w:tab w:val="left" w:pos="504"/>
          <w:tab w:val="left" w:pos="1440"/>
        </w:tabs>
        <w:spacing w:before="231" w:line="259" w:lineRule="exact"/>
        <w:ind w:right="864"/>
        <w:textAlignment w:val="baseline"/>
        <w:rPr>
          <w:rFonts w:eastAsia="Times New Roman"/>
          <w:color w:val="000000"/>
        </w:rPr>
      </w:pPr>
    </w:p>
    <w:p w14:paraId="032AA765" w14:textId="77777777" w:rsidR="00C655A6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34" w:line="248" w:lineRule="exact"/>
        <w:ind w:left="1440" w:hanging="504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 xml:space="preserve">ARDEX UE 195-10 </w:t>
      </w:r>
      <w:proofErr w:type="spellStart"/>
      <w:r>
        <w:rPr>
          <w:rFonts w:eastAsia="Times New Roman"/>
          <w:color w:val="000000"/>
          <w:spacing w:val="-2"/>
        </w:rPr>
        <w:t>ProDrain</w:t>
      </w:r>
      <w:proofErr w:type="spellEnd"/>
      <w:r>
        <w:rPr>
          <w:rFonts w:eastAsia="Times New Roman"/>
          <w:color w:val="000000"/>
          <w:spacing w:val="-2"/>
          <w:vertAlign w:val="superscript"/>
        </w:rPr>
        <w:t>®</w:t>
      </w:r>
      <w:r>
        <w:rPr>
          <w:rFonts w:eastAsia="Times New Roman"/>
          <w:color w:val="000000"/>
          <w:spacing w:val="-2"/>
        </w:rPr>
        <w:t xml:space="preserve"> Drainage Mat</w:t>
      </w:r>
    </w:p>
    <w:p w14:paraId="032AA767" w14:textId="1D0DCAE0" w:rsidR="00C655A6" w:rsidRPr="00630D90" w:rsidRDefault="00532121" w:rsidP="00630D90">
      <w:pPr>
        <w:numPr>
          <w:ilvl w:val="0"/>
          <w:numId w:val="1"/>
        </w:numPr>
        <w:tabs>
          <w:tab w:val="clear" w:pos="504"/>
          <w:tab w:val="left" w:pos="1440"/>
        </w:tabs>
        <w:spacing w:before="254" w:line="248" w:lineRule="exact"/>
        <w:ind w:left="1440" w:hanging="504"/>
        <w:textAlignment w:val="baseline"/>
        <w:rPr>
          <w:rFonts w:eastAsia="Times New Roman"/>
          <w:color w:val="000000"/>
          <w:lang w:val="fr-FR"/>
        </w:rPr>
      </w:pPr>
      <w:r w:rsidRPr="00630D90">
        <w:rPr>
          <w:rFonts w:eastAsia="Times New Roman"/>
          <w:color w:val="000000"/>
          <w:lang w:val="fr-FR"/>
        </w:rPr>
        <w:t xml:space="preserve">ARDEX UD 158 </w:t>
      </w:r>
      <w:proofErr w:type="spellStart"/>
      <w:r w:rsidRPr="00630D90">
        <w:rPr>
          <w:rFonts w:eastAsia="Times New Roman"/>
          <w:color w:val="000000"/>
          <w:lang w:val="fr-FR"/>
        </w:rPr>
        <w:t>ProDrain</w:t>
      </w:r>
      <w:proofErr w:type="spellEnd"/>
      <w:r w:rsidRPr="00630D90">
        <w:rPr>
          <w:rFonts w:eastAsia="Times New Roman"/>
          <w:color w:val="000000"/>
          <w:lang w:val="fr-FR"/>
        </w:rPr>
        <w:t xml:space="preserve">® </w:t>
      </w:r>
      <w:proofErr w:type="spellStart"/>
      <w:r w:rsidRPr="00630D90">
        <w:rPr>
          <w:rFonts w:eastAsia="Times New Roman"/>
          <w:color w:val="000000"/>
          <w:lang w:val="fr-FR"/>
        </w:rPr>
        <w:t>Reinforcement</w:t>
      </w:r>
      <w:proofErr w:type="spellEnd"/>
      <w:r w:rsidRPr="00630D90">
        <w:rPr>
          <w:rFonts w:eastAsia="Times New Roman"/>
          <w:color w:val="000000"/>
          <w:lang w:val="fr-FR"/>
        </w:rPr>
        <w:t xml:space="preserve"> Tape</w:t>
      </w:r>
    </w:p>
    <w:p w14:paraId="032AA768" w14:textId="77777777" w:rsidR="00C655A6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46" w:line="248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ARDEX </w:t>
      </w:r>
      <w:proofErr w:type="spellStart"/>
      <w:r>
        <w:rPr>
          <w:rFonts w:eastAsia="Times New Roman"/>
          <w:color w:val="000000"/>
        </w:rPr>
        <w:t>ProFin</w:t>
      </w:r>
      <w:proofErr w:type="spellEnd"/>
      <w:r>
        <w:rPr>
          <w:rFonts w:eastAsia="Times New Roman"/>
          <w:color w:val="000000"/>
        </w:rPr>
        <w:t xml:space="preserve"> Series Edge Strip</w:t>
      </w:r>
    </w:p>
    <w:p w14:paraId="032AA769" w14:textId="77777777" w:rsidR="00C655A6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46" w:line="248" w:lineRule="exact"/>
        <w:ind w:left="1440" w:hanging="504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 xml:space="preserve">ARDEX US 422 </w:t>
      </w:r>
      <w:proofErr w:type="spellStart"/>
      <w:r>
        <w:rPr>
          <w:rFonts w:eastAsia="Times New Roman"/>
          <w:color w:val="000000"/>
          <w:spacing w:val="-1"/>
        </w:rPr>
        <w:t>ProDrain</w:t>
      </w:r>
      <w:proofErr w:type="spellEnd"/>
      <w:r>
        <w:rPr>
          <w:rFonts w:eastAsia="Times New Roman"/>
          <w:color w:val="000000"/>
          <w:spacing w:val="-1"/>
        </w:rPr>
        <w:t xml:space="preserve"> AB-V Tape</w:t>
      </w:r>
    </w:p>
    <w:p w14:paraId="032AA76A" w14:textId="1D02FA58" w:rsidR="00C655A6" w:rsidRPr="00E213FD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47" w:line="248" w:lineRule="exact"/>
        <w:ind w:left="1440" w:hanging="504"/>
        <w:textAlignment w:val="baseline"/>
        <w:rPr>
          <w:rFonts w:eastAsia="Times New Roman"/>
          <w:color w:val="000000"/>
          <w:spacing w:val="-4"/>
          <w:lang w:val="fr-FR"/>
        </w:rPr>
      </w:pPr>
      <w:r w:rsidRPr="00E213FD">
        <w:rPr>
          <w:rFonts w:eastAsia="Times New Roman"/>
          <w:color w:val="000000"/>
          <w:spacing w:val="-4"/>
          <w:lang w:val="fr-FR"/>
        </w:rPr>
        <w:t xml:space="preserve">ARDEX A 14TM Drainage </w:t>
      </w:r>
      <w:proofErr w:type="spellStart"/>
      <w:r w:rsidRPr="00E213FD">
        <w:rPr>
          <w:rFonts w:eastAsia="Times New Roman"/>
          <w:color w:val="000000"/>
          <w:spacing w:val="-4"/>
          <w:lang w:val="fr-FR"/>
        </w:rPr>
        <w:t>Mortar</w:t>
      </w:r>
      <w:proofErr w:type="spellEnd"/>
      <w:r w:rsidRPr="00E213FD">
        <w:rPr>
          <w:rFonts w:eastAsia="Times New Roman"/>
          <w:color w:val="000000"/>
          <w:spacing w:val="-4"/>
          <w:lang w:val="fr-FR"/>
        </w:rPr>
        <w:t xml:space="preserve"> / ARDEX A 11</w:t>
      </w:r>
      <w:r w:rsidR="002A3E0D">
        <w:rPr>
          <w:rFonts w:eastAsia="Times New Roman"/>
          <w:color w:val="000000"/>
          <w:spacing w:val="-4"/>
          <w:lang w:val="fr-FR"/>
        </w:rPr>
        <w:t>™</w:t>
      </w:r>
      <w:r w:rsidRPr="00E213FD">
        <w:rPr>
          <w:rFonts w:eastAsia="Times New Roman"/>
          <w:color w:val="000000"/>
          <w:spacing w:val="-4"/>
          <w:lang w:val="fr-FR"/>
        </w:rPr>
        <w:t xml:space="preserve"> Drainage </w:t>
      </w:r>
      <w:proofErr w:type="spellStart"/>
      <w:r w:rsidRPr="00E213FD">
        <w:rPr>
          <w:rFonts w:eastAsia="Times New Roman"/>
          <w:color w:val="000000"/>
          <w:spacing w:val="-4"/>
          <w:lang w:val="fr-FR"/>
        </w:rPr>
        <w:t>Mortar</w:t>
      </w:r>
      <w:proofErr w:type="spellEnd"/>
    </w:p>
    <w:p w14:paraId="032AA76B" w14:textId="4AA09226" w:rsidR="00C655A6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41" w:line="248" w:lineRule="exact"/>
        <w:ind w:left="1440" w:hanging="504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ARDEX X 90 OUTDOOR</w:t>
      </w:r>
      <w:r w:rsidR="00395EB3">
        <w:rPr>
          <w:rFonts w:eastAsia="Times New Roman"/>
          <w:color w:val="000000"/>
          <w:spacing w:val="-1"/>
        </w:rPr>
        <w:t>™</w:t>
      </w:r>
      <w:r>
        <w:rPr>
          <w:rFonts w:eastAsia="Times New Roman"/>
          <w:color w:val="000000"/>
          <w:spacing w:val="-1"/>
        </w:rPr>
        <w:t xml:space="preserve"> MicroteC3 Rapid-Set, Flexible Tile and Stone Mortar</w:t>
      </w:r>
    </w:p>
    <w:p w14:paraId="032AA76D" w14:textId="794578C5" w:rsidR="00C655A6" w:rsidRDefault="00532121">
      <w:pPr>
        <w:numPr>
          <w:ilvl w:val="0"/>
          <w:numId w:val="1"/>
        </w:numPr>
        <w:tabs>
          <w:tab w:val="clear" w:pos="504"/>
          <w:tab w:val="left" w:pos="1440"/>
        </w:tabs>
        <w:spacing w:before="248" w:line="248" w:lineRule="exact"/>
        <w:ind w:left="1440" w:hanging="504"/>
        <w:textAlignment w:val="baseline"/>
        <w:rPr>
          <w:rFonts w:eastAsia="Times New Roman"/>
          <w:color w:val="000000"/>
          <w:spacing w:val="-3"/>
        </w:rPr>
      </w:pPr>
      <w:r>
        <w:rPr>
          <w:rFonts w:eastAsia="Times New Roman"/>
          <w:color w:val="000000"/>
          <w:spacing w:val="-3"/>
        </w:rPr>
        <w:t>ARDEX FL</w:t>
      </w:r>
      <w:r w:rsidR="00395EB3">
        <w:rPr>
          <w:rFonts w:eastAsia="Times New Roman"/>
          <w:color w:val="000000"/>
          <w:spacing w:val="-3"/>
        </w:rPr>
        <w:t>™</w:t>
      </w:r>
      <w:r>
        <w:rPr>
          <w:rFonts w:eastAsia="Times New Roman"/>
          <w:color w:val="000000"/>
          <w:spacing w:val="-3"/>
        </w:rPr>
        <w:t xml:space="preserve"> Rapid Set, Flexible, Sanded Grout</w:t>
      </w:r>
    </w:p>
    <w:p w14:paraId="00EE5ACC" w14:textId="00D296E3" w:rsidR="002C253C" w:rsidRPr="00630D90" w:rsidRDefault="002C253C" w:rsidP="00630D90">
      <w:pPr>
        <w:pStyle w:val="ListParagraph"/>
        <w:numPr>
          <w:ilvl w:val="0"/>
          <w:numId w:val="1"/>
        </w:numPr>
        <w:tabs>
          <w:tab w:val="left" w:pos="1440"/>
        </w:tabs>
        <w:spacing w:before="248" w:line="248" w:lineRule="exact"/>
        <w:ind w:left="1440" w:hanging="450"/>
        <w:textAlignment w:val="baseline"/>
        <w:rPr>
          <w:rFonts w:eastAsia="Times New Roman"/>
          <w:color w:val="000000"/>
          <w:spacing w:val="-3"/>
        </w:rPr>
      </w:pPr>
      <w:r w:rsidRPr="00630D90">
        <w:rPr>
          <w:rFonts w:eastAsia="Times New Roman"/>
          <w:color w:val="000000"/>
          <w:spacing w:val="-3"/>
        </w:rPr>
        <w:t xml:space="preserve">ARDEX </w:t>
      </w:r>
      <w:proofErr w:type="spellStart"/>
      <w:r w:rsidRPr="00630D90">
        <w:rPr>
          <w:rFonts w:eastAsia="Times New Roman"/>
          <w:color w:val="000000"/>
          <w:spacing w:val="-3"/>
        </w:rPr>
        <w:t>FH™Sanded</w:t>
      </w:r>
      <w:proofErr w:type="spellEnd"/>
      <w:r w:rsidRPr="00630D90">
        <w:rPr>
          <w:rFonts w:eastAsia="Times New Roman"/>
          <w:color w:val="000000"/>
          <w:spacing w:val="-3"/>
        </w:rPr>
        <w:t xml:space="preserve"> Grout</w:t>
      </w:r>
    </w:p>
    <w:p w14:paraId="0FFF1DE0" w14:textId="653208D9" w:rsidR="004E1338" w:rsidRDefault="004E1338" w:rsidP="004E1338">
      <w:pPr>
        <w:tabs>
          <w:tab w:val="left" w:pos="1440"/>
        </w:tabs>
        <w:spacing w:before="15" w:line="249" w:lineRule="exact"/>
        <w:ind w:left="1620" w:hanging="1620"/>
        <w:textAlignment w:val="baseline"/>
        <w:rPr>
          <w:rFonts w:eastAsia="Times New Roman"/>
          <w:color w:val="000000"/>
          <w:spacing w:val="-2"/>
        </w:rPr>
      </w:pPr>
    </w:p>
    <w:p w14:paraId="032AA772" w14:textId="4B8A5AAD" w:rsidR="00C655A6" w:rsidRDefault="00532121" w:rsidP="00630D90">
      <w:pPr>
        <w:tabs>
          <w:tab w:val="left" w:pos="990"/>
          <w:tab w:val="left" w:pos="1440"/>
        </w:tabs>
        <w:spacing w:before="15" w:line="249" w:lineRule="exact"/>
        <w:ind w:left="1620" w:hanging="1620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ab/>
      </w:r>
      <w:r w:rsidR="002A5F34">
        <w:rPr>
          <w:rFonts w:eastAsia="Times New Roman"/>
          <w:color w:val="000000"/>
          <w:spacing w:val="-2"/>
        </w:rPr>
        <w:t>9.</w:t>
      </w:r>
      <w:r w:rsidR="002A5F34">
        <w:rPr>
          <w:rFonts w:eastAsia="Times New Roman"/>
          <w:color w:val="000000"/>
          <w:spacing w:val="-2"/>
        </w:rPr>
        <w:tab/>
      </w:r>
      <w:r>
        <w:rPr>
          <w:rFonts w:eastAsia="Times New Roman"/>
          <w:color w:val="000000"/>
          <w:spacing w:val="-2"/>
        </w:rPr>
        <w:t>ARDEX SX</w:t>
      </w:r>
      <w:r w:rsidR="00395EB3">
        <w:rPr>
          <w:rFonts w:eastAsia="Times New Roman"/>
          <w:color w:val="000000"/>
          <w:spacing w:val="-2"/>
        </w:rPr>
        <w:t>™</w:t>
      </w:r>
      <w:r>
        <w:rPr>
          <w:rFonts w:eastAsia="Times New Roman"/>
          <w:color w:val="000000"/>
          <w:spacing w:val="-2"/>
        </w:rPr>
        <w:t xml:space="preserve"> 100% Silicone Sealant for Tile and Stone Applications</w:t>
      </w:r>
    </w:p>
    <w:p w14:paraId="032AA773" w14:textId="77777777" w:rsidR="00C655A6" w:rsidRDefault="00532121">
      <w:pPr>
        <w:tabs>
          <w:tab w:val="left" w:pos="864"/>
        </w:tabs>
        <w:spacing w:before="577" w:line="249" w:lineRule="exact"/>
        <w:ind w:left="936" w:right="216" w:hanging="72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B.</w:t>
      </w:r>
      <w:r>
        <w:rPr>
          <w:rFonts w:eastAsia="Times New Roman"/>
          <w:color w:val="000000"/>
        </w:rPr>
        <w:tab/>
        <w:t xml:space="preserve">Complete ARDEX product and system installation details are provided </w:t>
      </w:r>
      <w:proofErr w:type="gramStart"/>
      <w:r>
        <w:rPr>
          <w:rFonts w:eastAsia="Times New Roman"/>
          <w:color w:val="000000"/>
        </w:rPr>
        <w:t>in</w:t>
      </w:r>
      <w:proofErr w:type="gramEnd"/>
      <w:r>
        <w:rPr>
          <w:rFonts w:eastAsia="Times New Roman"/>
          <w:color w:val="000000"/>
        </w:rPr>
        <w:t xml:space="preserve"> their corresponding Technical Data Sheet available at</w:t>
      </w:r>
      <w:r>
        <w:rPr>
          <w:rFonts w:eastAsia="Times New Roman"/>
          <w:color w:val="0000FF"/>
          <w:u w:val="single"/>
        </w:rPr>
        <w:t xml:space="preserve"> </w:t>
      </w:r>
      <w:hyperlink r:id="rId7">
        <w:r>
          <w:rPr>
            <w:rFonts w:eastAsia="Times New Roman"/>
            <w:color w:val="0000FF"/>
            <w:u w:val="single"/>
          </w:rPr>
          <w:t>www.ardexamericas.com</w:t>
        </w:r>
      </w:hyperlink>
      <w:r>
        <w:rPr>
          <w:rFonts w:eastAsia="Times New Roman"/>
          <w:color w:val="0000FF"/>
        </w:rPr>
        <w:t>.</w:t>
      </w:r>
    </w:p>
    <w:p w14:paraId="032AA774" w14:textId="77777777" w:rsidR="00C655A6" w:rsidRDefault="00532121">
      <w:pPr>
        <w:tabs>
          <w:tab w:val="left" w:pos="864"/>
        </w:tabs>
        <w:spacing w:before="246" w:line="249" w:lineRule="exact"/>
        <w:ind w:left="288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C.</w:t>
      </w:r>
      <w:r>
        <w:rPr>
          <w:rFonts w:eastAsia="Times New Roman"/>
          <w:color w:val="000000"/>
        </w:rPr>
        <w:tab/>
        <w:t>Related Sections include the following:</w:t>
      </w:r>
    </w:p>
    <w:p w14:paraId="032AA775" w14:textId="77777777" w:rsidR="00C655A6" w:rsidRDefault="00532121">
      <w:pPr>
        <w:numPr>
          <w:ilvl w:val="0"/>
          <w:numId w:val="2"/>
        </w:numPr>
        <w:tabs>
          <w:tab w:val="clear" w:pos="504"/>
          <w:tab w:val="left" w:pos="1440"/>
        </w:tabs>
        <w:spacing w:before="245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Division 09 Tile &amp; Stone Sections</w:t>
      </w:r>
    </w:p>
    <w:p w14:paraId="032AA776" w14:textId="77777777" w:rsidR="00C655A6" w:rsidRDefault="00532121">
      <w:pPr>
        <w:numPr>
          <w:ilvl w:val="0"/>
          <w:numId w:val="2"/>
        </w:numPr>
        <w:tabs>
          <w:tab w:val="clear" w:pos="504"/>
          <w:tab w:val="left" w:pos="1440"/>
        </w:tabs>
        <w:spacing w:before="246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Division 32 Exterior Improvements</w:t>
      </w:r>
    </w:p>
    <w:p w14:paraId="032AA777" w14:textId="77777777" w:rsidR="00C655A6" w:rsidRDefault="00532121">
      <w:pPr>
        <w:tabs>
          <w:tab w:val="left" w:pos="864"/>
        </w:tabs>
        <w:spacing w:before="480" w:line="249" w:lineRule="exact"/>
        <w:textAlignment w:val="baseline"/>
        <w:rPr>
          <w:rFonts w:eastAsia="Times New Roman"/>
          <w:color w:val="000000"/>
          <w:spacing w:val="-3"/>
        </w:rPr>
      </w:pPr>
      <w:r>
        <w:rPr>
          <w:rFonts w:eastAsia="Times New Roman"/>
          <w:color w:val="000000"/>
          <w:spacing w:val="-3"/>
        </w:rPr>
        <w:t>1.3</w:t>
      </w:r>
      <w:r>
        <w:rPr>
          <w:rFonts w:eastAsia="Times New Roman"/>
          <w:color w:val="000000"/>
          <w:spacing w:val="-3"/>
        </w:rPr>
        <w:tab/>
        <w:t>REFERENCES</w:t>
      </w:r>
    </w:p>
    <w:p w14:paraId="032AA778" w14:textId="77777777" w:rsidR="00C655A6" w:rsidRDefault="00532121">
      <w:pPr>
        <w:tabs>
          <w:tab w:val="left" w:pos="864"/>
        </w:tabs>
        <w:spacing w:before="246" w:line="249" w:lineRule="exact"/>
        <w:ind w:left="288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</w:t>
      </w:r>
      <w:r>
        <w:rPr>
          <w:rFonts w:eastAsia="Times New Roman"/>
          <w:color w:val="000000"/>
        </w:rPr>
        <w:tab/>
        <w:t>AMERICAN NATIONAL STANDARDS INSTITUTE (A.N.S.I.)</w:t>
      </w:r>
    </w:p>
    <w:p w14:paraId="032AA779" w14:textId="07805897" w:rsidR="00C655A6" w:rsidRDefault="00C655A6" w:rsidP="00E213FD">
      <w:pPr>
        <w:tabs>
          <w:tab w:val="left" w:pos="504"/>
          <w:tab w:val="left" w:pos="1440"/>
        </w:tabs>
        <w:spacing w:before="244" w:line="250" w:lineRule="exact"/>
        <w:ind w:left="1440" w:right="144"/>
        <w:textAlignment w:val="baseline"/>
        <w:rPr>
          <w:rFonts w:eastAsia="Times New Roman"/>
          <w:color w:val="000000"/>
        </w:rPr>
      </w:pPr>
    </w:p>
    <w:p w14:paraId="032AA77A" w14:textId="77777777" w:rsidR="00C655A6" w:rsidRDefault="00532121">
      <w:pPr>
        <w:numPr>
          <w:ilvl w:val="0"/>
          <w:numId w:val="3"/>
        </w:numPr>
        <w:tabs>
          <w:tab w:val="clear" w:pos="504"/>
          <w:tab w:val="left" w:pos="1440"/>
        </w:tabs>
        <w:spacing w:before="245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A-118.15 Improved Modified Dry-Set Cement Mortar</w:t>
      </w:r>
    </w:p>
    <w:p w14:paraId="0FF7B1FC" w14:textId="4C0F7A3B" w:rsidR="002C253C" w:rsidRDefault="002C253C">
      <w:pPr>
        <w:numPr>
          <w:ilvl w:val="0"/>
          <w:numId w:val="3"/>
        </w:numPr>
        <w:tabs>
          <w:tab w:val="clear" w:pos="504"/>
          <w:tab w:val="left" w:pos="1440"/>
        </w:tabs>
        <w:spacing w:before="245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A-118.6 Standard Cement Grout</w:t>
      </w:r>
    </w:p>
    <w:p w14:paraId="032AA77B" w14:textId="77777777" w:rsidR="00C655A6" w:rsidRDefault="00532121">
      <w:pPr>
        <w:numPr>
          <w:ilvl w:val="0"/>
          <w:numId w:val="3"/>
        </w:numPr>
        <w:tabs>
          <w:tab w:val="clear" w:pos="504"/>
          <w:tab w:val="left" w:pos="1440"/>
        </w:tabs>
        <w:spacing w:before="245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A-118.7 High Performance Cement Grouts for Tile Installation</w:t>
      </w:r>
    </w:p>
    <w:p w14:paraId="032AA77C" w14:textId="77777777" w:rsidR="00C655A6" w:rsidRDefault="00532121">
      <w:pPr>
        <w:numPr>
          <w:ilvl w:val="0"/>
          <w:numId w:val="3"/>
        </w:numPr>
        <w:tabs>
          <w:tab w:val="clear" w:pos="504"/>
          <w:tab w:val="left" w:pos="1440"/>
        </w:tabs>
        <w:spacing w:before="241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A-108.01 General Requirements for </w:t>
      </w:r>
      <w:proofErr w:type="spellStart"/>
      <w:r>
        <w:rPr>
          <w:rFonts w:eastAsia="Times New Roman"/>
          <w:color w:val="000000"/>
        </w:rPr>
        <w:t>Subsurfaces</w:t>
      </w:r>
      <w:proofErr w:type="spellEnd"/>
      <w:r>
        <w:rPr>
          <w:rFonts w:eastAsia="Times New Roman"/>
          <w:color w:val="000000"/>
        </w:rPr>
        <w:t xml:space="preserve"> and Preparations by Other Trades</w:t>
      </w:r>
    </w:p>
    <w:p w14:paraId="032AA77D" w14:textId="77777777" w:rsidR="00C655A6" w:rsidRDefault="00532121">
      <w:pPr>
        <w:numPr>
          <w:ilvl w:val="0"/>
          <w:numId w:val="3"/>
        </w:numPr>
        <w:tabs>
          <w:tab w:val="clear" w:pos="504"/>
          <w:tab w:val="left" w:pos="1440"/>
        </w:tabs>
        <w:spacing w:before="245" w:line="249" w:lineRule="exact"/>
        <w:ind w:left="1440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A-108.10 Installation of Grout in Tilework</w:t>
      </w:r>
    </w:p>
    <w:p w14:paraId="032AA77E" w14:textId="15C583A1" w:rsidR="00C655A6" w:rsidRDefault="00C655A6" w:rsidP="00630D90">
      <w:pPr>
        <w:tabs>
          <w:tab w:val="left" w:pos="504"/>
          <w:tab w:val="left" w:pos="1440"/>
        </w:tabs>
        <w:spacing w:before="241" w:line="254" w:lineRule="exact"/>
        <w:ind w:left="1440"/>
        <w:jc w:val="both"/>
        <w:textAlignment w:val="baseline"/>
        <w:rPr>
          <w:rFonts w:eastAsia="Times New Roman"/>
          <w:color w:val="000000"/>
        </w:rPr>
      </w:pPr>
    </w:p>
    <w:p w14:paraId="032AA77F" w14:textId="0CDBA7B1" w:rsidR="00C655A6" w:rsidRDefault="00532121">
      <w:pPr>
        <w:tabs>
          <w:tab w:val="left" w:pos="864"/>
        </w:tabs>
        <w:spacing w:before="241" w:line="249" w:lineRule="exact"/>
        <w:ind w:left="288"/>
        <w:textAlignment w:val="baseline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D.</w:t>
      </w:r>
      <w:r>
        <w:rPr>
          <w:rFonts w:eastAsia="Times New Roman"/>
          <w:color w:val="000000"/>
          <w:spacing w:val="-4"/>
        </w:rPr>
        <w:tab/>
        <w:t xml:space="preserve">TILE COUNCIL OF </w:t>
      </w:r>
      <w:r w:rsidR="00A359D1">
        <w:rPr>
          <w:rFonts w:eastAsia="Times New Roman"/>
          <w:color w:val="000000"/>
          <w:spacing w:val="-4"/>
        </w:rPr>
        <w:t xml:space="preserve">NORTH </w:t>
      </w:r>
      <w:r>
        <w:rPr>
          <w:rFonts w:eastAsia="Times New Roman"/>
          <w:color w:val="000000"/>
          <w:spacing w:val="-4"/>
        </w:rPr>
        <w:t>AMERICA, INC.</w:t>
      </w:r>
    </w:p>
    <w:p w14:paraId="032AA780" w14:textId="77777777" w:rsidR="00C655A6" w:rsidRDefault="00532121">
      <w:pPr>
        <w:tabs>
          <w:tab w:val="left" w:pos="1440"/>
        </w:tabs>
        <w:spacing w:before="245" w:line="249" w:lineRule="exact"/>
        <w:ind w:left="93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color w:val="000000"/>
        </w:rPr>
        <w:tab/>
        <w:t>Handbook for Ceramic Tile Installation</w:t>
      </w:r>
    </w:p>
    <w:p w14:paraId="032AA781" w14:textId="77777777" w:rsidR="00C655A6" w:rsidRDefault="00532121">
      <w:pPr>
        <w:tabs>
          <w:tab w:val="left" w:pos="864"/>
        </w:tabs>
        <w:spacing w:before="236" w:line="249" w:lineRule="exact"/>
        <w:ind w:left="288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E.</w:t>
      </w:r>
      <w:r>
        <w:rPr>
          <w:rFonts w:eastAsia="Times New Roman"/>
          <w:color w:val="000000"/>
          <w:spacing w:val="-2"/>
        </w:rPr>
        <w:tab/>
        <w:t>INTERNATIONAL STANDARDS ORGANISATION (ISO)</w:t>
      </w:r>
    </w:p>
    <w:p w14:paraId="032AA782" w14:textId="77777777" w:rsidR="00C655A6" w:rsidRDefault="00532121">
      <w:pPr>
        <w:tabs>
          <w:tab w:val="left" w:pos="1440"/>
        </w:tabs>
        <w:spacing w:line="494" w:lineRule="exact"/>
        <w:ind w:firstLine="93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color w:val="000000"/>
        </w:rPr>
        <w:tab/>
        <w:t xml:space="preserve">ISO 13007 – Ceramic Tile-Grouts &amp; Adhesives </w:t>
      </w:r>
      <w:r>
        <w:rPr>
          <w:rFonts w:eastAsia="Times New Roman"/>
          <w:color w:val="000000"/>
        </w:rPr>
        <w:br/>
        <w:t>1.4 SUBMITTALS</w:t>
      </w:r>
    </w:p>
    <w:p w14:paraId="032AA783" w14:textId="77777777" w:rsidR="00C655A6" w:rsidRDefault="00532121">
      <w:pPr>
        <w:numPr>
          <w:ilvl w:val="0"/>
          <w:numId w:val="4"/>
        </w:numPr>
        <w:tabs>
          <w:tab w:val="clear" w:pos="648"/>
          <w:tab w:val="left" w:pos="936"/>
        </w:tabs>
        <w:spacing w:before="237" w:line="252" w:lineRule="exact"/>
        <w:ind w:left="936" w:hanging="64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Product Data: Submit manufacturer's product data, a Revit file with applicable materials meeting the Revit Content Style Guide, and installation instructions for each material and product used. Include manufacturer’s Safety Data Sheets.</w:t>
      </w:r>
    </w:p>
    <w:p w14:paraId="032AA784" w14:textId="77777777" w:rsidR="00C655A6" w:rsidRDefault="00532121">
      <w:pPr>
        <w:numPr>
          <w:ilvl w:val="0"/>
          <w:numId w:val="5"/>
        </w:numPr>
        <w:tabs>
          <w:tab w:val="clear" w:pos="432"/>
          <w:tab w:val="left" w:pos="720"/>
        </w:tabs>
        <w:spacing w:before="260" w:line="249" w:lineRule="exact"/>
        <w:ind w:left="936" w:hanging="648"/>
        <w:jc w:val="both"/>
        <w:textAlignment w:val="baseline"/>
        <w:rPr>
          <w:rFonts w:eastAsia="Times New Roman"/>
          <w:color w:val="000000"/>
          <w:spacing w:val="1"/>
        </w:rPr>
      </w:pPr>
      <w:r>
        <w:rPr>
          <w:rFonts w:eastAsia="Times New Roman"/>
          <w:color w:val="000000"/>
          <w:spacing w:val="1"/>
        </w:rPr>
        <w:t>Qualification Data: For Installer</w:t>
      </w:r>
    </w:p>
    <w:p w14:paraId="032AA785" w14:textId="77777777" w:rsidR="00C655A6" w:rsidRDefault="00532121">
      <w:pPr>
        <w:tabs>
          <w:tab w:val="left" w:pos="720"/>
        </w:tabs>
        <w:spacing w:before="231" w:line="249" w:lineRule="exact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1.5</w:t>
      </w:r>
      <w:r>
        <w:rPr>
          <w:rFonts w:eastAsia="Times New Roman"/>
          <w:color w:val="000000"/>
          <w:spacing w:val="-1"/>
        </w:rPr>
        <w:tab/>
        <w:t>QUALITY ASSURANCE</w:t>
      </w:r>
    </w:p>
    <w:p w14:paraId="032AA78A" w14:textId="555776BA" w:rsidR="00C655A6" w:rsidRDefault="00532121" w:rsidP="009162CA">
      <w:pPr>
        <w:numPr>
          <w:ilvl w:val="0"/>
          <w:numId w:val="6"/>
        </w:numPr>
        <w:tabs>
          <w:tab w:val="clear" w:pos="648"/>
          <w:tab w:val="left" w:pos="936"/>
        </w:tabs>
        <w:spacing w:before="246" w:line="249" w:lineRule="exact"/>
        <w:ind w:left="936" w:hanging="648"/>
        <w:jc w:val="both"/>
        <w:textAlignment w:val="baseline"/>
        <w:sectPr w:rsidR="00C655A6">
          <w:footerReference w:type="default" r:id="rId8"/>
          <w:pgSz w:w="12240" w:h="15840"/>
          <w:pgMar w:top="1420" w:right="1419" w:bottom="244" w:left="1433" w:header="720" w:footer="720" w:gutter="0"/>
          <w:cols w:space="720"/>
        </w:sectPr>
      </w:pPr>
      <w:r>
        <w:rPr>
          <w:rFonts w:eastAsia="Times New Roman"/>
          <w:color w:val="000000"/>
        </w:rPr>
        <w:t xml:space="preserve">Installation of the ARDEX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 System must be completed by -trained installers</w:t>
      </w:r>
      <w:r w:rsidR="00AF6D66">
        <w:rPr>
          <w:rFonts w:eastAsia="Times New Roman"/>
          <w:color w:val="000000"/>
          <w:spacing w:val="-3"/>
        </w:rPr>
        <w:t xml:space="preserve"> per </w:t>
      </w:r>
      <w:proofErr w:type="spellStart"/>
      <w:proofErr w:type="gramStart"/>
      <w:r w:rsidR="00AF6D66">
        <w:rPr>
          <w:rFonts w:eastAsia="Times New Roman"/>
          <w:color w:val="000000"/>
          <w:spacing w:val="-3"/>
        </w:rPr>
        <w:t>manufacturers</w:t>
      </w:r>
      <w:proofErr w:type="spellEnd"/>
      <w:proofErr w:type="gramEnd"/>
      <w:r w:rsidR="00AF6D66">
        <w:rPr>
          <w:rFonts w:eastAsia="Times New Roman"/>
          <w:color w:val="000000"/>
          <w:spacing w:val="-3"/>
        </w:rPr>
        <w:t xml:space="preserve"> </w:t>
      </w:r>
      <w:r w:rsidR="008A5805">
        <w:rPr>
          <w:rFonts w:eastAsia="Times New Roman"/>
          <w:color w:val="000000"/>
          <w:spacing w:val="-3"/>
        </w:rPr>
        <w:t>instructions and</w:t>
      </w:r>
      <w:r w:rsidR="00C411D4">
        <w:rPr>
          <w:rFonts w:eastAsia="Times New Roman"/>
          <w:color w:val="000000"/>
          <w:spacing w:val="-3"/>
        </w:rPr>
        <w:t xml:space="preserve"> completed check list</w:t>
      </w:r>
    </w:p>
    <w:p w14:paraId="032AA78E" w14:textId="45BFBCAE" w:rsidR="00C655A6" w:rsidRDefault="00C655A6" w:rsidP="005C6F4B">
      <w:pPr>
        <w:tabs>
          <w:tab w:val="left" w:pos="576"/>
          <w:tab w:val="left" w:pos="936"/>
        </w:tabs>
        <w:spacing w:before="237" w:line="254" w:lineRule="exact"/>
        <w:jc w:val="both"/>
        <w:textAlignment w:val="baseline"/>
        <w:rPr>
          <w:rFonts w:eastAsia="Times New Roman"/>
          <w:color w:val="000000"/>
        </w:rPr>
      </w:pPr>
    </w:p>
    <w:p w14:paraId="032AA78F" w14:textId="3C207AB8" w:rsidR="00C655A6" w:rsidRDefault="00532121">
      <w:pPr>
        <w:tabs>
          <w:tab w:val="left" w:pos="864"/>
        </w:tabs>
        <w:spacing w:before="482" w:line="253" w:lineRule="exact"/>
        <w:ind w:left="936" w:hanging="93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1.6</w:t>
      </w:r>
      <w:r>
        <w:rPr>
          <w:rFonts w:eastAsia="Times New Roman"/>
          <w:color w:val="000000"/>
        </w:rPr>
        <w:tab/>
        <w:t xml:space="preserve">WARRANTY: When ARDEX UE 195-10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>® is used in conjunction with ARDEX A 14</w:t>
      </w:r>
      <w:r w:rsidR="0043220E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>/ ARDEX A 11</w:t>
      </w:r>
      <w:r w:rsidR="0043220E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 Drainage Mortar, ARDEX X 90</w:t>
      </w:r>
      <w:r w:rsidR="0043220E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, and ARDEX </w:t>
      </w:r>
      <w:r w:rsidR="002C5408">
        <w:rPr>
          <w:rFonts w:eastAsia="Times New Roman"/>
          <w:color w:val="000000"/>
        </w:rPr>
        <w:t>FH</w:t>
      </w:r>
      <w:r w:rsidR="00806B73">
        <w:rPr>
          <w:rFonts w:eastAsia="Times New Roman"/>
          <w:color w:val="000000"/>
        </w:rPr>
        <w:t xml:space="preserve">™/ ARDEX </w:t>
      </w:r>
      <w:r>
        <w:rPr>
          <w:rFonts w:eastAsia="Times New Roman"/>
          <w:color w:val="000000"/>
        </w:rPr>
        <w:t>FL</w:t>
      </w:r>
      <w:r w:rsidR="0043220E">
        <w:rPr>
          <w:rFonts w:eastAsia="Times New Roman"/>
          <w:color w:val="000000"/>
        </w:rPr>
        <w:t>™</w:t>
      </w:r>
      <w:r w:rsidR="00033E77">
        <w:rPr>
          <w:rFonts w:eastAsia="Times New Roman"/>
          <w:color w:val="000000"/>
        </w:rPr>
        <w:t xml:space="preserve"> </w:t>
      </w:r>
      <w:proofErr w:type="gramStart"/>
      <w:r w:rsidR="00C1240A">
        <w:rPr>
          <w:rFonts w:eastAsia="Times New Roman"/>
          <w:color w:val="000000"/>
        </w:rPr>
        <w:t>Grout</w:t>
      </w:r>
      <w:r>
        <w:rPr>
          <w:rFonts w:eastAsia="Times New Roman"/>
          <w:color w:val="000000"/>
        </w:rPr>
        <w:t xml:space="preserve"> ,</w:t>
      </w:r>
      <w:proofErr w:type="gramEnd"/>
      <w:r>
        <w:rPr>
          <w:rFonts w:eastAsia="Times New Roman"/>
          <w:color w:val="000000"/>
        </w:rPr>
        <w:t xml:space="preserve"> the drainage system will not break down or </w:t>
      </w:r>
      <w:proofErr w:type="spellStart"/>
      <w:r>
        <w:rPr>
          <w:rFonts w:eastAsia="Times New Roman"/>
          <w:color w:val="000000"/>
        </w:rPr>
        <w:t>disbond</w:t>
      </w:r>
      <w:proofErr w:type="spellEnd"/>
      <w:r>
        <w:rPr>
          <w:rFonts w:eastAsia="Times New Roman"/>
          <w:color w:val="000000"/>
        </w:rPr>
        <w:t xml:space="preserve"> due to manufacturing or formulation defect for 5 years from the date of installation. See the ARDEX Exterior Drainage Systems Warranty for full warranty details.</w:t>
      </w:r>
    </w:p>
    <w:p w14:paraId="032AA790" w14:textId="77777777" w:rsidR="00C655A6" w:rsidRDefault="00532121">
      <w:pPr>
        <w:tabs>
          <w:tab w:val="left" w:pos="864"/>
        </w:tabs>
        <w:spacing w:before="480" w:line="249" w:lineRule="exact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1.7</w:t>
      </w:r>
      <w:r>
        <w:rPr>
          <w:rFonts w:eastAsia="Times New Roman"/>
          <w:color w:val="000000"/>
          <w:spacing w:val="-1"/>
        </w:rPr>
        <w:tab/>
        <w:t>DELIVERY, STORAGE AND HANDLING</w:t>
      </w:r>
    </w:p>
    <w:p w14:paraId="032AA791" w14:textId="77777777" w:rsidR="00C655A6" w:rsidRDefault="00532121">
      <w:pPr>
        <w:numPr>
          <w:ilvl w:val="0"/>
          <w:numId w:val="8"/>
        </w:numPr>
        <w:tabs>
          <w:tab w:val="clear" w:pos="576"/>
          <w:tab w:val="left" w:pos="936"/>
        </w:tabs>
        <w:spacing w:before="241" w:line="254" w:lineRule="exact"/>
        <w:ind w:left="936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Deliver products in original packaging, labeled with product identification, manufacturer, batch number and shelf life.</w:t>
      </w:r>
    </w:p>
    <w:p w14:paraId="032AA792" w14:textId="77777777" w:rsidR="00C655A6" w:rsidRDefault="00532121">
      <w:pPr>
        <w:numPr>
          <w:ilvl w:val="0"/>
          <w:numId w:val="8"/>
        </w:numPr>
        <w:tabs>
          <w:tab w:val="clear" w:pos="576"/>
          <w:tab w:val="left" w:pos="936"/>
        </w:tabs>
        <w:spacing w:before="246" w:line="249" w:lineRule="exact"/>
        <w:ind w:left="936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Store products in a dry area with temperature maintained between 50° and 85°F (10° and 29°C) and protect from direct sunlight.</w:t>
      </w:r>
    </w:p>
    <w:p w14:paraId="032AA793" w14:textId="77777777" w:rsidR="00C655A6" w:rsidRDefault="00532121">
      <w:pPr>
        <w:numPr>
          <w:ilvl w:val="0"/>
          <w:numId w:val="8"/>
        </w:numPr>
        <w:tabs>
          <w:tab w:val="clear" w:pos="576"/>
          <w:tab w:val="left" w:pos="936"/>
        </w:tabs>
        <w:spacing w:before="246" w:line="249" w:lineRule="exact"/>
        <w:ind w:left="936" w:hanging="576"/>
        <w:jc w:val="both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Handle products in accordance with manufacturer's printed recommendations.</w:t>
      </w:r>
    </w:p>
    <w:p w14:paraId="032AA794" w14:textId="77777777" w:rsidR="00C655A6" w:rsidRDefault="00532121">
      <w:pPr>
        <w:tabs>
          <w:tab w:val="left" w:pos="864"/>
        </w:tabs>
        <w:spacing w:before="485" w:line="249" w:lineRule="exact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1.8</w:t>
      </w:r>
      <w:r>
        <w:rPr>
          <w:rFonts w:eastAsia="Times New Roman"/>
          <w:color w:val="000000"/>
          <w:spacing w:val="-2"/>
        </w:rPr>
        <w:tab/>
        <w:t>PROJECT CONDITIONS</w:t>
      </w:r>
    </w:p>
    <w:p w14:paraId="032AA795" w14:textId="6E0EFAAA" w:rsidR="00C655A6" w:rsidRDefault="00532121">
      <w:pPr>
        <w:numPr>
          <w:ilvl w:val="0"/>
          <w:numId w:val="9"/>
        </w:numPr>
        <w:tabs>
          <w:tab w:val="clear" w:pos="576"/>
          <w:tab w:val="left" w:pos="936"/>
        </w:tabs>
        <w:spacing w:before="480" w:line="252" w:lineRule="exact"/>
        <w:ind w:left="936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 not install material below 50°F (10°C) surface and air temperatures. These temperatures must also be maintained during and for 48 hours after the installation of products included in this section. Install quickly if s</w:t>
      </w:r>
      <w:r w:rsidR="00A03B7D">
        <w:rPr>
          <w:rFonts w:eastAsia="Times New Roman"/>
          <w:color w:val="000000"/>
        </w:rPr>
        <w:t>ub-</w:t>
      </w:r>
      <w:proofErr w:type="gramStart"/>
      <w:r w:rsidR="00A03B7D">
        <w:rPr>
          <w:rFonts w:eastAsia="Times New Roman"/>
          <w:color w:val="000000"/>
        </w:rPr>
        <w:t xml:space="preserve">base </w:t>
      </w:r>
      <w:r>
        <w:rPr>
          <w:rFonts w:eastAsia="Times New Roman"/>
          <w:color w:val="000000"/>
        </w:rPr>
        <w:t xml:space="preserve"> is</w:t>
      </w:r>
      <w:proofErr w:type="gramEnd"/>
      <w:r>
        <w:rPr>
          <w:rFonts w:eastAsia="Times New Roman"/>
          <w:color w:val="000000"/>
        </w:rPr>
        <w:t xml:space="preserve"> warm and follow warm weather instructions available from the ARDEX Technica</w:t>
      </w:r>
      <w:r>
        <w:rPr>
          <w:rFonts w:eastAsia="Times New Roman"/>
          <w:color w:val="000000"/>
          <w:sz w:val="20"/>
        </w:rPr>
        <w:t xml:space="preserve">l </w:t>
      </w:r>
      <w:r>
        <w:rPr>
          <w:rFonts w:eastAsia="Times New Roman"/>
          <w:color w:val="000000"/>
        </w:rPr>
        <w:t>Service Department.</w:t>
      </w:r>
    </w:p>
    <w:p w14:paraId="032AA796" w14:textId="77777777" w:rsidR="00C655A6" w:rsidRDefault="00532121">
      <w:pPr>
        <w:numPr>
          <w:ilvl w:val="0"/>
          <w:numId w:val="9"/>
        </w:numPr>
        <w:tabs>
          <w:tab w:val="clear" w:pos="576"/>
          <w:tab w:val="left" w:pos="936"/>
        </w:tabs>
        <w:spacing w:before="257" w:line="252" w:lineRule="exact"/>
        <w:ind w:left="936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When ARDEX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® systems </w:t>
      </w:r>
      <w:proofErr w:type="gramStart"/>
      <w:r>
        <w:rPr>
          <w:rFonts w:eastAsia="Times New Roman"/>
          <w:color w:val="000000"/>
        </w:rPr>
        <w:t>is</w:t>
      </w:r>
      <w:proofErr w:type="gramEnd"/>
      <w:r>
        <w:rPr>
          <w:rFonts w:eastAsia="Times New Roman"/>
          <w:color w:val="000000"/>
        </w:rPr>
        <w:t xml:space="preserve"> to be installed over occupied spaces, an intact primary roofing membrane must be installed and in place prior to the installation of the ARDEX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>® system (by others).</w:t>
      </w:r>
    </w:p>
    <w:p w14:paraId="246AE7CA" w14:textId="77777777" w:rsidR="005C6F4B" w:rsidRDefault="005C6F4B" w:rsidP="005C6F4B">
      <w:pPr>
        <w:tabs>
          <w:tab w:val="left" w:pos="576"/>
          <w:tab w:val="left" w:pos="936"/>
        </w:tabs>
        <w:spacing w:before="257" w:line="252" w:lineRule="exact"/>
        <w:ind w:left="936"/>
        <w:jc w:val="both"/>
        <w:textAlignment w:val="baseline"/>
        <w:rPr>
          <w:rFonts w:eastAsia="Times New Roman"/>
          <w:color w:val="000000"/>
        </w:rPr>
      </w:pPr>
    </w:p>
    <w:p w14:paraId="032AA7A3" w14:textId="6FC9FBC0" w:rsidR="00C655A6" w:rsidRPr="00E213FD" w:rsidRDefault="00532121" w:rsidP="005C6F4B">
      <w:pPr>
        <w:tabs>
          <w:tab w:val="right" w:pos="9360"/>
        </w:tabs>
        <w:spacing w:before="2" w:line="249" w:lineRule="exact"/>
        <w:textAlignment w:val="baseline"/>
        <w:rPr>
          <w:rFonts w:eastAsia="Times New Roman"/>
          <w:color w:val="0000FF"/>
          <w:spacing w:val="-6"/>
          <w:sz w:val="23"/>
          <w:u w:val="single"/>
        </w:rPr>
      </w:pPr>
      <w:r>
        <w:rPr>
          <w:rFonts w:eastAsia="Times New Roman"/>
          <w:b/>
          <w:color w:val="000000"/>
        </w:rPr>
        <w:t xml:space="preserve">PART 2 </w:t>
      </w:r>
      <w:r>
        <w:rPr>
          <w:rFonts w:eastAsia="Times New Roman"/>
          <w:color w:val="000000"/>
          <w:w w:val="55"/>
          <w:sz w:val="30"/>
        </w:rPr>
        <w:t xml:space="preserve">– </w:t>
      </w:r>
      <w:r>
        <w:rPr>
          <w:rFonts w:eastAsia="Times New Roman"/>
          <w:b/>
          <w:color w:val="000000"/>
        </w:rPr>
        <w:t>PRODUCTS</w:t>
      </w:r>
    </w:p>
    <w:p w14:paraId="032AA7A4" w14:textId="77777777" w:rsidR="00C655A6" w:rsidRPr="00E213FD" w:rsidRDefault="00532121">
      <w:pPr>
        <w:tabs>
          <w:tab w:val="left" w:pos="864"/>
        </w:tabs>
        <w:spacing w:before="242" w:line="245" w:lineRule="exact"/>
        <w:textAlignment w:val="baseline"/>
        <w:rPr>
          <w:rFonts w:eastAsia="Times New Roman"/>
          <w:color w:val="000000"/>
        </w:rPr>
      </w:pPr>
      <w:r w:rsidRPr="00E213FD">
        <w:rPr>
          <w:rFonts w:eastAsia="Times New Roman"/>
          <w:color w:val="000000"/>
        </w:rPr>
        <w:t>2.3</w:t>
      </w:r>
      <w:r w:rsidRPr="00E213FD">
        <w:rPr>
          <w:rFonts w:eastAsia="Times New Roman"/>
          <w:color w:val="000000"/>
        </w:rPr>
        <w:tab/>
        <w:t>DRAINAGE MAT</w:t>
      </w:r>
    </w:p>
    <w:p w14:paraId="032AA7A5" w14:textId="77777777" w:rsidR="00C655A6" w:rsidRDefault="00532121">
      <w:pPr>
        <w:tabs>
          <w:tab w:val="left" w:pos="864"/>
        </w:tabs>
        <w:spacing w:before="245" w:line="245" w:lineRule="exact"/>
        <w:ind w:left="360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A.</w:t>
      </w:r>
      <w:r>
        <w:rPr>
          <w:rFonts w:eastAsia="Times New Roman"/>
          <w:color w:val="000000"/>
          <w:spacing w:val="2"/>
        </w:rPr>
        <w:tab/>
        <w:t>Acceptable Products:</w:t>
      </w:r>
    </w:p>
    <w:p w14:paraId="032AA7A6" w14:textId="77777777" w:rsidR="00C655A6" w:rsidRDefault="00532121">
      <w:pPr>
        <w:spacing w:before="243" w:line="254" w:lineRule="exact"/>
        <w:ind w:left="1440" w:right="504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ARDEX UE 195-10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® Drainage Membrane; Manufactured by ARDEX </w:t>
      </w:r>
      <w:proofErr w:type="gramStart"/>
      <w:r>
        <w:rPr>
          <w:rFonts w:eastAsia="Times New Roman"/>
          <w:color w:val="000000"/>
        </w:rPr>
        <w:t>AMERICAS ,</w:t>
      </w:r>
      <w:proofErr w:type="gramEnd"/>
      <w:r>
        <w:rPr>
          <w:rFonts w:eastAsia="Times New Roman"/>
          <w:color w:val="000000"/>
        </w:rPr>
        <w:t xml:space="preserve"> USA, (724) 203-5000,</w:t>
      </w:r>
      <w:r>
        <w:rPr>
          <w:rFonts w:eastAsia="Times New Roman"/>
          <w:color w:val="0000FF"/>
          <w:sz w:val="23"/>
          <w:u w:val="single"/>
        </w:rPr>
        <w:t xml:space="preserve"> </w:t>
      </w:r>
      <w:hyperlink r:id="rId9">
        <w:r>
          <w:rPr>
            <w:rFonts w:eastAsia="Times New Roman"/>
            <w:color w:val="0000FF"/>
            <w:sz w:val="23"/>
            <w:u w:val="single"/>
          </w:rPr>
          <w:t>www.ardexamericas.com</w:t>
        </w:r>
      </w:hyperlink>
      <w:r>
        <w:rPr>
          <w:rFonts w:eastAsia="Times New Roman"/>
          <w:color w:val="000000"/>
        </w:rPr>
        <w:t xml:space="preserve"> </w:t>
      </w:r>
    </w:p>
    <w:p w14:paraId="032AA7A7" w14:textId="77777777" w:rsidR="00C655A6" w:rsidRDefault="00532121">
      <w:pPr>
        <w:tabs>
          <w:tab w:val="left" w:pos="864"/>
        </w:tabs>
        <w:spacing w:before="247" w:line="245" w:lineRule="exact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2.4</w:t>
      </w:r>
      <w:r>
        <w:rPr>
          <w:rFonts w:eastAsia="Times New Roman"/>
          <w:color w:val="000000"/>
        </w:rPr>
        <w:tab/>
        <w:t>SEAM REINFORCEMENT TAPE</w:t>
      </w:r>
    </w:p>
    <w:p w14:paraId="032AA7A8" w14:textId="77777777" w:rsidR="00C655A6" w:rsidRDefault="00532121">
      <w:pPr>
        <w:tabs>
          <w:tab w:val="left" w:pos="864"/>
        </w:tabs>
        <w:spacing w:before="245" w:line="245" w:lineRule="exact"/>
        <w:ind w:left="360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A.</w:t>
      </w:r>
      <w:r>
        <w:rPr>
          <w:rFonts w:eastAsia="Times New Roman"/>
          <w:color w:val="000000"/>
          <w:spacing w:val="2"/>
        </w:rPr>
        <w:tab/>
        <w:t>Acceptable Products:</w:t>
      </w:r>
    </w:p>
    <w:p w14:paraId="032AA7A9" w14:textId="77777777" w:rsidR="00C655A6" w:rsidRDefault="00532121">
      <w:pPr>
        <w:spacing w:before="236" w:line="260" w:lineRule="exact"/>
        <w:ind w:left="1440" w:right="360" w:hanging="57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ARDEX UD 158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® Seam Reinforcement Tape; Manufactured by ARDEX </w:t>
      </w:r>
      <w:proofErr w:type="gramStart"/>
      <w:r>
        <w:rPr>
          <w:rFonts w:eastAsia="Times New Roman"/>
          <w:color w:val="000000"/>
        </w:rPr>
        <w:t>AMERICAS ,</w:t>
      </w:r>
      <w:proofErr w:type="gramEnd"/>
      <w:r>
        <w:rPr>
          <w:rFonts w:eastAsia="Times New Roman"/>
          <w:color w:val="000000"/>
        </w:rPr>
        <w:t xml:space="preserve"> USA, (724) 203-5000,</w:t>
      </w:r>
      <w:r>
        <w:rPr>
          <w:rFonts w:eastAsia="Times New Roman"/>
          <w:color w:val="0000FF"/>
          <w:sz w:val="23"/>
          <w:u w:val="single"/>
        </w:rPr>
        <w:t xml:space="preserve"> </w:t>
      </w:r>
      <w:hyperlink r:id="rId10">
        <w:r>
          <w:rPr>
            <w:rFonts w:eastAsia="Times New Roman"/>
            <w:color w:val="0000FF"/>
            <w:sz w:val="23"/>
            <w:u w:val="single"/>
          </w:rPr>
          <w:t>www.ardexamericas.com</w:t>
        </w:r>
      </w:hyperlink>
      <w:r>
        <w:rPr>
          <w:rFonts w:eastAsia="Times New Roman"/>
          <w:color w:val="0000FF"/>
        </w:rPr>
        <w:t xml:space="preserve"> </w:t>
      </w:r>
    </w:p>
    <w:p w14:paraId="032AA7AA" w14:textId="77777777" w:rsidR="00C655A6" w:rsidRDefault="00532121">
      <w:pPr>
        <w:tabs>
          <w:tab w:val="left" w:pos="864"/>
        </w:tabs>
        <w:spacing w:before="232" w:line="245" w:lineRule="exact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2.5</w:t>
      </w:r>
      <w:r>
        <w:rPr>
          <w:rFonts w:eastAsia="Times New Roman"/>
          <w:color w:val="000000"/>
          <w:spacing w:val="-1"/>
        </w:rPr>
        <w:tab/>
        <w:t>PERIMETER STRIP</w:t>
      </w:r>
    </w:p>
    <w:p w14:paraId="032AA7AD" w14:textId="56D8B418" w:rsidR="00C655A6" w:rsidRPr="007C3086" w:rsidRDefault="00C655A6" w:rsidP="00E213FD">
      <w:pPr>
        <w:tabs>
          <w:tab w:val="left" w:pos="504"/>
          <w:tab w:val="left" w:pos="1440"/>
        </w:tabs>
        <w:spacing w:before="242" w:line="250" w:lineRule="exact"/>
        <w:ind w:left="1440" w:right="576"/>
        <w:textAlignment w:val="baseline"/>
        <w:rPr>
          <w:rFonts w:eastAsia="Times New Roman"/>
          <w:color w:val="000000"/>
        </w:rPr>
      </w:pPr>
    </w:p>
    <w:p w14:paraId="032AA7AE" w14:textId="77777777" w:rsidR="00C655A6" w:rsidRDefault="00532121">
      <w:pPr>
        <w:numPr>
          <w:ilvl w:val="0"/>
          <w:numId w:val="10"/>
        </w:numPr>
        <w:tabs>
          <w:tab w:val="clear" w:pos="504"/>
          <w:tab w:val="left" w:pos="1440"/>
        </w:tabs>
        <w:spacing w:before="234" w:line="255" w:lineRule="exact"/>
        <w:ind w:left="1440" w:right="504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ARDEX US 422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 AB-V Tape; Manufactured by ARDEX AMERICAS USA, (724)203-5000, </w:t>
      </w:r>
      <w:hyperlink r:id="rId11">
        <w:r>
          <w:rPr>
            <w:rFonts w:eastAsia="Times New Roman"/>
            <w:color w:val="0000FF"/>
            <w:u w:val="single"/>
          </w:rPr>
          <w:t>www.ardexamericas.com</w:t>
        </w:r>
      </w:hyperlink>
      <w:r>
        <w:rPr>
          <w:rFonts w:eastAsia="Times New Roman"/>
          <w:color w:val="000000"/>
        </w:rPr>
        <w:t xml:space="preserve"> </w:t>
      </w:r>
    </w:p>
    <w:p w14:paraId="032AA7AF" w14:textId="77777777" w:rsidR="00C655A6" w:rsidRDefault="00532121">
      <w:pPr>
        <w:tabs>
          <w:tab w:val="left" w:pos="864"/>
        </w:tabs>
        <w:spacing w:before="743" w:line="245" w:lineRule="exact"/>
        <w:textAlignment w:val="baseline"/>
        <w:rPr>
          <w:rFonts w:eastAsia="Times New Roman"/>
          <w:color w:val="000000"/>
          <w:spacing w:val="-3"/>
        </w:rPr>
      </w:pPr>
      <w:r>
        <w:rPr>
          <w:rFonts w:eastAsia="Times New Roman"/>
          <w:color w:val="000000"/>
          <w:spacing w:val="-3"/>
        </w:rPr>
        <w:t>2.6</w:t>
      </w:r>
      <w:r>
        <w:rPr>
          <w:rFonts w:eastAsia="Times New Roman"/>
          <w:color w:val="000000"/>
          <w:spacing w:val="-3"/>
        </w:rPr>
        <w:tab/>
        <w:t>DRAINAGE MORTAR</w:t>
      </w:r>
    </w:p>
    <w:p w14:paraId="032AA7B0" w14:textId="77777777" w:rsidR="00C655A6" w:rsidRDefault="00532121">
      <w:pPr>
        <w:tabs>
          <w:tab w:val="left" w:pos="864"/>
        </w:tabs>
        <w:spacing w:before="250" w:line="245" w:lineRule="exact"/>
        <w:ind w:left="360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A.</w:t>
      </w:r>
      <w:r>
        <w:rPr>
          <w:rFonts w:eastAsia="Times New Roman"/>
          <w:color w:val="000000"/>
          <w:spacing w:val="-1"/>
        </w:rPr>
        <w:tab/>
        <w:t>Acceptable Products:</w:t>
      </w:r>
    </w:p>
    <w:p w14:paraId="032AA7B1" w14:textId="46EFDAA1" w:rsidR="00C655A6" w:rsidRDefault="00532121">
      <w:pPr>
        <w:numPr>
          <w:ilvl w:val="0"/>
          <w:numId w:val="11"/>
        </w:numPr>
        <w:tabs>
          <w:tab w:val="clear" w:pos="504"/>
          <w:tab w:val="left" w:pos="1440"/>
        </w:tabs>
        <w:spacing w:before="234" w:line="255" w:lineRule="exact"/>
        <w:ind w:left="1440" w:right="360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ARDEX A 14</w:t>
      </w:r>
      <w:r w:rsidR="008150FF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; Manufactured by ARDEX AMERICAS USA, (724) 203-5000, </w:t>
      </w:r>
      <w:hyperlink r:id="rId12">
        <w:r>
          <w:rPr>
            <w:rFonts w:eastAsia="Times New Roman"/>
            <w:color w:val="0000FF"/>
            <w:u w:val="single"/>
          </w:rPr>
          <w:t>www.ardexamericas.com</w:t>
        </w:r>
      </w:hyperlink>
      <w:r>
        <w:rPr>
          <w:rFonts w:eastAsia="Times New Roman"/>
          <w:color w:val="000000"/>
        </w:rPr>
        <w:t xml:space="preserve"> </w:t>
      </w:r>
    </w:p>
    <w:p w14:paraId="032AA7B2" w14:textId="40B04489" w:rsidR="00C655A6" w:rsidRPr="00630D90" w:rsidRDefault="00532121">
      <w:pPr>
        <w:numPr>
          <w:ilvl w:val="0"/>
          <w:numId w:val="11"/>
        </w:numPr>
        <w:tabs>
          <w:tab w:val="clear" w:pos="504"/>
          <w:tab w:val="left" w:pos="1440"/>
        </w:tabs>
        <w:spacing w:before="241" w:line="255" w:lineRule="exact"/>
        <w:ind w:left="1440" w:right="576" w:hanging="50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ARDEX A 11</w:t>
      </w:r>
      <w:r w:rsidR="008150FF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 Drainage Mortar; Manufactured by ARDEX AMERICAS USA, (724) 203-5000,</w:t>
      </w:r>
      <w:r>
        <w:rPr>
          <w:rFonts w:eastAsia="Times New Roman"/>
          <w:color w:val="0000FF"/>
          <w:sz w:val="23"/>
          <w:u w:val="single"/>
        </w:rPr>
        <w:t xml:space="preserve"> </w:t>
      </w:r>
      <w:hyperlink r:id="rId13">
        <w:r>
          <w:rPr>
            <w:rFonts w:eastAsia="Times New Roman"/>
            <w:color w:val="0000FF"/>
            <w:sz w:val="23"/>
            <w:u w:val="single"/>
          </w:rPr>
          <w:t>www.ardexamericas.com</w:t>
        </w:r>
      </w:hyperlink>
      <w:r>
        <w:rPr>
          <w:rFonts w:eastAsia="Times New Roman"/>
          <w:color w:val="0000FF"/>
        </w:rPr>
        <w:t xml:space="preserve"> </w:t>
      </w:r>
    </w:p>
    <w:p w14:paraId="67BBC6B9" w14:textId="77777777" w:rsidR="00F84B09" w:rsidRDefault="00F84B09" w:rsidP="00630D90">
      <w:pPr>
        <w:tabs>
          <w:tab w:val="left" w:pos="504"/>
          <w:tab w:val="left" w:pos="1440"/>
        </w:tabs>
        <w:spacing w:before="241" w:line="255" w:lineRule="exact"/>
        <w:ind w:left="1440" w:right="576"/>
        <w:textAlignment w:val="baseline"/>
        <w:rPr>
          <w:rFonts w:eastAsia="Times New Roman"/>
          <w:color w:val="000000"/>
        </w:rPr>
      </w:pPr>
    </w:p>
    <w:p w14:paraId="032AA7B6" w14:textId="3548180B" w:rsidR="00C655A6" w:rsidRDefault="00532121">
      <w:pPr>
        <w:tabs>
          <w:tab w:val="left" w:pos="1080"/>
        </w:tabs>
        <w:spacing w:before="15" w:line="247" w:lineRule="exact"/>
        <w:ind w:left="144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2.7</w:t>
      </w:r>
      <w:r>
        <w:rPr>
          <w:rFonts w:eastAsia="Times New Roman"/>
          <w:color w:val="000000"/>
          <w:spacing w:val="-2"/>
        </w:rPr>
        <w:tab/>
        <w:t xml:space="preserve">TILE </w:t>
      </w:r>
      <w:r w:rsidR="00F17292">
        <w:rPr>
          <w:rFonts w:eastAsia="Times New Roman"/>
          <w:color w:val="000000"/>
          <w:spacing w:val="-2"/>
        </w:rPr>
        <w:t xml:space="preserve">or Stone Paver </w:t>
      </w:r>
      <w:r>
        <w:rPr>
          <w:rFonts w:eastAsia="Times New Roman"/>
          <w:color w:val="000000"/>
          <w:spacing w:val="-2"/>
        </w:rPr>
        <w:t>MORTAR</w:t>
      </w:r>
    </w:p>
    <w:p w14:paraId="032AA7B7" w14:textId="77777777" w:rsidR="00C655A6" w:rsidRDefault="00532121">
      <w:pPr>
        <w:tabs>
          <w:tab w:val="left" w:pos="1080"/>
        </w:tabs>
        <w:spacing w:before="248" w:line="247" w:lineRule="exact"/>
        <w:ind w:left="504"/>
        <w:textAlignment w:val="baseline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A.</w:t>
      </w:r>
      <w:r>
        <w:rPr>
          <w:rFonts w:eastAsia="Times New Roman"/>
          <w:color w:val="000000"/>
          <w:spacing w:val="-4"/>
        </w:rPr>
        <w:tab/>
        <w:t>Acceptable Products:</w:t>
      </w:r>
    </w:p>
    <w:p w14:paraId="032AA7B8" w14:textId="4FB32E37" w:rsidR="00C655A6" w:rsidRDefault="00532121">
      <w:pPr>
        <w:tabs>
          <w:tab w:val="right" w:pos="9504"/>
        </w:tabs>
        <w:spacing w:before="199" w:line="247" w:lineRule="exact"/>
        <w:ind w:left="108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1.ARDEX X </w:t>
      </w:r>
      <w:proofErr w:type="gramStart"/>
      <w:r>
        <w:rPr>
          <w:rFonts w:eastAsia="Times New Roman"/>
          <w:color w:val="000000"/>
        </w:rPr>
        <w:t>90 ;</w:t>
      </w:r>
      <w:proofErr w:type="gramEnd"/>
      <w:r>
        <w:rPr>
          <w:rFonts w:eastAsia="Times New Roman"/>
          <w:color w:val="000000"/>
        </w:rPr>
        <w:t xml:space="preserve"> Manufactured by ARDEX AMERICAS USA, (724) 203-</w:t>
      </w:r>
      <w:r>
        <w:rPr>
          <w:rFonts w:eastAsia="Times New Roman"/>
          <w:color w:val="000000"/>
          <w:sz w:val="24"/>
        </w:rPr>
        <w:t xml:space="preserve"> </w:t>
      </w:r>
    </w:p>
    <w:p w14:paraId="032AA7B9" w14:textId="77777777" w:rsidR="00C655A6" w:rsidRDefault="00532121">
      <w:pPr>
        <w:spacing w:before="5" w:line="254" w:lineRule="exact"/>
        <w:ind w:left="1584"/>
        <w:textAlignment w:val="baseline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>5000,</w:t>
      </w:r>
      <w:r>
        <w:rPr>
          <w:rFonts w:eastAsia="Times New Roman"/>
          <w:color w:val="0000FF"/>
          <w:spacing w:val="-5"/>
          <w:sz w:val="23"/>
          <w:u w:val="single"/>
        </w:rPr>
        <w:t xml:space="preserve"> </w:t>
      </w:r>
      <w:hyperlink r:id="rId14">
        <w:r>
          <w:rPr>
            <w:rFonts w:eastAsia="Times New Roman"/>
            <w:color w:val="0000FF"/>
            <w:spacing w:val="-5"/>
            <w:sz w:val="23"/>
            <w:u w:val="single"/>
          </w:rPr>
          <w:t>www.ardexamericas.com</w:t>
        </w:r>
      </w:hyperlink>
      <w:r>
        <w:rPr>
          <w:rFonts w:eastAsia="Times New Roman"/>
          <w:color w:val="0000FF"/>
          <w:spacing w:val="-5"/>
        </w:rPr>
        <w:t xml:space="preserve"> </w:t>
      </w:r>
    </w:p>
    <w:p w14:paraId="032AA7BA" w14:textId="77777777" w:rsidR="00C655A6" w:rsidRDefault="00532121">
      <w:pPr>
        <w:tabs>
          <w:tab w:val="left" w:pos="1080"/>
        </w:tabs>
        <w:spacing w:before="483" w:line="247" w:lineRule="exact"/>
        <w:ind w:left="144"/>
        <w:textAlignment w:val="baseline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2.8</w:t>
      </w:r>
      <w:r>
        <w:rPr>
          <w:rFonts w:eastAsia="Times New Roman"/>
          <w:color w:val="000000"/>
          <w:spacing w:val="-4"/>
        </w:rPr>
        <w:tab/>
        <w:t>GROUT</w:t>
      </w:r>
    </w:p>
    <w:p w14:paraId="032AA7BB" w14:textId="77777777" w:rsidR="00C655A6" w:rsidRDefault="00532121">
      <w:pPr>
        <w:tabs>
          <w:tab w:val="left" w:pos="1080"/>
        </w:tabs>
        <w:spacing w:before="247" w:line="247" w:lineRule="exact"/>
        <w:ind w:left="504"/>
        <w:textAlignment w:val="baseline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A.</w:t>
      </w:r>
      <w:r>
        <w:rPr>
          <w:rFonts w:eastAsia="Times New Roman"/>
          <w:color w:val="000000"/>
          <w:spacing w:val="-4"/>
        </w:rPr>
        <w:tab/>
        <w:t>Acceptable Products:</w:t>
      </w:r>
    </w:p>
    <w:p w14:paraId="032AA7BC" w14:textId="2800C188" w:rsidR="00C655A6" w:rsidRDefault="00532121">
      <w:pPr>
        <w:tabs>
          <w:tab w:val="right" w:pos="9504"/>
        </w:tabs>
        <w:spacing w:before="75" w:line="247" w:lineRule="exact"/>
        <w:ind w:left="108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1.ARDEX FL</w:t>
      </w:r>
      <w:proofErr w:type="gramStart"/>
      <w:r w:rsidR="008B23F1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 ;</w:t>
      </w:r>
      <w:proofErr w:type="gramEnd"/>
      <w:r>
        <w:rPr>
          <w:rFonts w:eastAsia="Times New Roman"/>
          <w:color w:val="000000"/>
        </w:rPr>
        <w:t xml:space="preserve"> Manufactured by ARDEX AMERICAS USA, (724)</w:t>
      </w:r>
    </w:p>
    <w:p w14:paraId="032AA7BD" w14:textId="77777777" w:rsidR="00C655A6" w:rsidRDefault="00532121">
      <w:pPr>
        <w:spacing w:before="10" w:line="254" w:lineRule="exact"/>
        <w:ind w:left="1584"/>
        <w:textAlignment w:val="baseline"/>
        <w:rPr>
          <w:rFonts w:eastAsia="Times New Roman"/>
          <w:color w:val="0000FF"/>
          <w:spacing w:val="-4"/>
        </w:rPr>
      </w:pPr>
      <w:r>
        <w:rPr>
          <w:rFonts w:eastAsia="Times New Roman"/>
          <w:color w:val="000000"/>
          <w:spacing w:val="-4"/>
        </w:rPr>
        <w:t>203-5000,</w:t>
      </w:r>
      <w:r>
        <w:rPr>
          <w:rFonts w:eastAsia="Times New Roman"/>
          <w:color w:val="0000FF"/>
          <w:spacing w:val="-4"/>
          <w:sz w:val="23"/>
          <w:u w:val="single"/>
        </w:rPr>
        <w:t xml:space="preserve"> </w:t>
      </w:r>
      <w:hyperlink r:id="rId15">
        <w:r>
          <w:rPr>
            <w:rFonts w:eastAsia="Times New Roman"/>
            <w:color w:val="0000FF"/>
            <w:spacing w:val="-4"/>
            <w:sz w:val="23"/>
            <w:u w:val="single"/>
          </w:rPr>
          <w:t>www.ardexamericas.com</w:t>
        </w:r>
      </w:hyperlink>
      <w:r>
        <w:rPr>
          <w:rFonts w:eastAsia="Times New Roman"/>
          <w:color w:val="0000FF"/>
          <w:spacing w:val="-4"/>
        </w:rPr>
        <w:t xml:space="preserve"> </w:t>
      </w:r>
    </w:p>
    <w:p w14:paraId="2E27ED67" w14:textId="77777777" w:rsidR="00893957" w:rsidRDefault="00893957">
      <w:pPr>
        <w:spacing w:before="10" w:line="254" w:lineRule="exact"/>
        <w:ind w:left="1584"/>
        <w:textAlignment w:val="baseline"/>
        <w:rPr>
          <w:rFonts w:eastAsia="Times New Roman"/>
          <w:color w:val="0000FF"/>
          <w:spacing w:val="-4"/>
        </w:rPr>
      </w:pPr>
    </w:p>
    <w:p w14:paraId="4094D3B7" w14:textId="3FB5A0E2" w:rsidR="00A5714C" w:rsidRPr="00630D90" w:rsidRDefault="009364D3" w:rsidP="00630D90">
      <w:pPr>
        <w:pStyle w:val="ListParagraph"/>
        <w:numPr>
          <w:ilvl w:val="0"/>
          <w:numId w:val="11"/>
        </w:numPr>
        <w:spacing w:before="10" w:line="254" w:lineRule="exact"/>
        <w:ind w:left="1170" w:hanging="540"/>
        <w:textAlignment w:val="baseline"/>
        <w:rPr>
          <w:rFonts w:eastAsia="Times New Roman"/>
          <w:color w:val="0000FF"/>
          <w:spacing w:val="-4"/>
        </w:rPr>
      </w:pPr>
      <w:r w:rsidRPr="00630D90">
        <w:rPr>
          <w:rFonts w:eastAsia="Times New Roman"/>
          <w:color w:val="0000FF"/>
          <w:spacing w:val="-4"/>
        </w:rPr>
        <w:t>ARDEX FH™</w:t>
      </w:r>
      <w:r w:rsidR="00AD7662" w:rsidRPr="00630D90">
        <w:rPr>
          <w:rFonts w:eastAsia="Times New Roman"/>
          <w:color w:val="0000FF"/>
          <w:spacing w:val="-4"/>
        </w:rPr>
        <w:t xml:space="preserve">; </w:t>
      </w:r>
      <w:r w:rsidR="00747561" w:rsidRPr="00630D90">
        <w:rPr>
          <w:rFonts w:eastAsia="Times New Roman"/>
          <w:color w:val="0000FF"/>
          <w:spacing w:val="-4"/>
        </w:rPr>
        <w:t xml:space="preserve">Manufactured </w:t>
      </w:r>
      <w:r w:rsidR="0060285D" w:rsidRPr="00630D90">
        <w:rPr>
          <w:rFonts w:eastAsia="Times New Roman"/>
          <w:color w:val="0000FF"/>
          <w:spacing w:val="-4"/>
        </w:rPr>
        <w:t>by ARDEX AMERICAS USA</w:t>
      </w:r>
      <w:r w:rsidR="00893957" w:rsidRPr="00630D90">
        <w:rPr>
          <w:rFonts w:eastAsia="Times New Roman"/>
          <w:color w:val="0000FF"/>
          <w:spacing w:val="-4"/>
        </w:rPr>
        <w:t>, (724) 203-5000</w:t>
      </w:r>
    </w:p>
    <w:p w14:paraId="00171281" w14:textId="77777777" w:rsidR="004E5CAE" w:rsidRPr="00630D90" w:rsidRDefault="004E5CAE" w:rsidP="00630D90">
      <w:pPr>
        <w:pStyle w:val="ListParagraph"/>
        <w:tabs>
          <w:tab w:val="left" w:pos="504"/>
        </w:tabs>
        <w:spacing w:before="10" w:line="254" w:lineRule="exact"/>
        <w:ind w:left="1170"/>
        <w:textAlignment w:val="baseline"/>
        <w:rPr>
          <w:rFonts w:eastAsia="Times New Roman"/>
          <w:color w:val="000000"/>
          <w:spacing w:val="-4"/>
        </w:rPr>
      </w:pPr>
    </w:p>
    <w:p w14:paraId="032AA7BE" w14:textId="5FF3E435" w:rsidR="00C655A6" w:rsidRPr="00747561" w:rsidRDefault="00532121">
      <w:pPr>
        <w:tabs>
          <w:tab w:val="left" w:pos="1080"/>
        </w:tabs>
        <w:spacing w:before="199" w:line="247" w:lineRule="exact"/>
        <w:ind w:left="144"/>
        <w:textAlignment w:val="baseline"/>
        <w:rPr>
          <w:rFonts w:eastAsia="Times New Roman"/>
          <w:color w:val="000000"/>
          <w:spacing w:val="-3"/>
        </w:rPr>
      </w:pPr>
      <w:r w:rsidRPr="00747561">
        <w:rPr>
          <w:rFonts w:eastAsia="Times New Roman"/>
          <w:color w:val="000000"/>
          <w:spacing w:val="-3"/>
        </w:rPr>
        <w:t>2.9</w:t>
      </w:r>
      <w:r w:rsidRPr="00747561">
        <w:rPr>
          <w:rFonts w:eastAsia="Times New Roman"/>
          <w:color w:val="000000"/>
          <w:spacing w:val="-3"/>
        </w:rPr>
        <w:tab/>
      </w:r>
      <w:r w:rsidR="002B1F72" w:rsidRPr="00747561">
        <w:rPr>
          <w:rFonts w:eastAsia="Times New Roman"/>
          <w:color w:val="000000"/>
          <w:spacing w:val="-3"/>
        </w:rPr>
        <w:t>Silicone Sealant</w:t>
      </w:r>
    </w:p>
    <w:p w14:paraId="032AA7BF" w14:textId="77777777" w:rsidR="00C655A6" w:rsidRDefault="00532121">
      <w:pPr>
        <w:spacing w:before="204" w:line="247" w:lineRule="exact"/>
        <w:ind w:left="504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A. Acceptable Products:</w:t>
      </w:r>
    </w:p>
    <w:p w14:paraId="032AA7C0" w14:textId="09A3AA91" w:rsidR="00C655A6" w:rsidRDefault="00532121">
      <w:pPr>
        <w:spacing w:before="203" w:line="254" w:lineRule="exact"/>
        <w:ind w:left="1584" w:right="216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ARDEX SX</w:t>
      </w:r>
      <w:r w:rsidR="00843E1C">
        <w:rPr>
          <w:rFonts w:eastAsia="Times New Roman"/>
          <w:color w:val="000000"/>
        </w:rPr>
        <w:t>™</w:t>
      </w:r>
      <w:r>
        <w:rPr>
          <w:rFonts w:eastAsia="Times New Roman"/>
          <w:color w:val="000000"/>
        </w:rPr>
        <w:t xml:space="preserve">; Manufactured by ARDEX AMERICAS USA, (724) 203-5000, </w:t>
      </w:r>
      <w:hyperlink r:id="rId16">
        <w:r>
          <w:rPr>
            <w:rFonts w:eastAsia="Times New Roman"/>
            <w:color w:val="0000FF"/>
            <w:sz w:val="23"/>
            <w:u w:val="single"/>
          </w:rPr>
          <w:t>www.ardexamericas.com</w:t>
        </w:r>
      </w:hyperlink>
      <w:r>
        <w:rPr>
          <w:rFonts w:eastAsia="Times New Roman"/>
          <w:color w:val="0000FF"/>
        </w:rPr>
        <w:t xml:space="preserve"> </w:t>
      </w:r>
    </w:p>
    <w:p w14:paraId="032AA7C1" w14:textId="77777777" w:rsidR="00C655A6" w:rsidRDefault="00532121">
      <w:pPr>
        <w:spacing w:before="230" w:line="264" w:lineRule="exact"/>
        <w:ind w:left="144"/>
        <w:textAlignment w:val="baseline"/>
        <w:rPr>
          <w:rFonts w:eastAsia="Times New Roman"/>
          <w:b/>
          <w:color w:val="000000"/>
          <w:spacing w:val="-1"/>
        </w:rPr>
      </w:pPr>
      <w:r>
        <w:rPr>
          <w:rFonts w:eastAsia="Times New Roman"/>
          <w:b/>
          <w:color w:val="000000"/>
          <w:spacing w:val="-1"/>
        </w:rPr>
        <w:t xml:space="preserve">PART 3 </w:t>
      </w:r>
      <w:r>
        <w:rPr>
          <w:rFonts w:eastAsia="Times New Roman"/>
          <w:b/>
          <w:color w:val="000000"/>
          <w:spacing w:val="-1"/>
          <w:sz w:val="23"/>
        </w:rPr>
        <w:t xml:space="preserve">– </w:t>
      </w:r>
      <w:r>
        <w:rPr>
          <w:rFonts w:eastAsia="Times New Roman"/>
          <w:b/>
          <w:color w:val="000000"/>
          <w:spacing w:val="-1"/>
        </w:rPr>
        <w:t>EXECUTION</w:t>
      </w:r>
    </w:p>
    <w:p w14:paraId="032AA7C2" w14:textId="77777777" w:rsidR="00C655A6" w:rsidRDefault="00532121">
      <w:pPr>
        <w:tabs>
          <w:tab w:val="left" w:pos="1152"/>
        </w:tabs>
        <w:spacing w:before="478" w:line="247" w:lineRule="exact"/>
        <w:ind w:left="144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3.1</w:t>
      </w:r>
      <w:r>
        <w:rPr>
          <w:rFonts w:eastAsia="Times New Roman"/>
          <w:color w:val="000000"/>
          <w:spacing w:val="-1"/>
        </w:rPr>
        <w:tab/>
        <w:t>PREPARATION</w:t>
      </w:r>
    </w:p>
    <w:p w14:paraId="032AA7C3" w14:textId="5AEC68EB" w:rsidR="00C655A6" w:rsidRDefault="00532121">
      <w:pPr>
        <w:tabs>
          <w:tab w:val="left" w:pos="1080"/>
        </w:tabs>
        <w:spacing w:before="247" w:line="247" w:lineRule="exact"/>
        <w:ind w:left="504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A.</w:t>
      </w:r>
      <w:r>
        <w:rPr>
          <w:rFonts w:eastAsia="Times New Roman"/>
          <w:color w:val="000000"/>
          <w:spacing w:val="-1"/>
        </w:rPr>
        <w:tab/>
        <w:t>Sub</w:t>
      </w:r>
      <w:r w:rsidR="002C6000">
        <w:rPr>
          <w:rFonts w:eastAsia="Times New Roman"/>
          <w:color w:val="000000"/>
          <w:spacing w:val="-1"/>
        </w:rPr>
        <w:t>-</w:t>
      </w:r>
      <w:proofErr w:type="gramStart"/>
      <w:r w:rsidR="005C6F4B">
        <w:rPr>
          <w:rFonts w:eastAsia="Times New Roman"/>
          <w:color w:val="000000"/>
          <w:spacing w:val="-1"/>
        </w:rPr>
        <w:t>ba</w:t>
      </w:r>
      <w:r w:rsidR="002C6000">
        <w:rPr>
          <w:rFonts w:eastAsia="Times New Roman"/>
          <w:color w:val="000000"/>
          <w:spacing w:val="-1"/>
        </w:rPr>
        <w:t xml:space="preserve">se </w:t>
      </w:r>
      <w:r>
        <w:rPr>
          <w:rFonts w:eastAsia="Times New Roman"/>
          <w:color w:val="000000"/>
          <w:spacing w:val="-1"/>
        </w:rPr>
        <w:t xml:space="preserve"> :</w:t>
      </w:r>
      <w:proofErr w:type="gramEnd"/>
      <w:r>
        <w:rPr>
          <w:rFonts w:eastAsia="Times New Roman"/>
          <w:color w:val="000000"/>
          <w:spacing w:val="-1"/>
        </w:rPr>
        <w:t xml:space="preserve"> Prepare sub</w:t>
      </w:r>
      <w:r w:rsidR="002C6000">
        <w:rPr>
          <w:rFonts w:eastAsia="Times New Roman"/>
          <w:color w:val="000000"/>
          <w:spacing w:val="-1"/>
        </w:rPr>
        <w:t>-</w:t>
      </w:r>
      <w:proofErr w:type="gramStart"/>
      <w:r w:rsidR="002C6000">
        <w:rPr>
          <w:rFonts w:eastAsia="Times New Roman"/>
          <w:color w:val="000000"/>
          <w:spacing w:val="-1"/>
        </w:rPr>
        <w:t xml:space="preserve">base </w:t>
      </w:r>
      <w:r>
        <w:rPr>
          <w:rFonts w:eastAsia="Times New Roman"/>
          <w:color w:val="000000"/>
          <w:spacing w:val="-1"/>
        </w:rPr>
        <w:t xml:space="preserve"> in</w:t>
      </w:r>
      <w:proofErr w:type="gramEnd"/>
      <w:r>
        <w:rPr>
          <w:rFonts w:eastAsia="Times New Roman"/>
          <w:color w:val="000000"/>
          <w:spacing w:val="-1"/>
        </w:rPr>
        <w:t xml:space="preserve"> accordance with manufacturer’s instructions, industry standards</w:t>
      </w:r>
    </w:p>
    <w:p w14:paraId="032AA7C4" w14:textId="40A22433" w:rsidR="00C655A6" w:rsidRDefault="00A6515D">
      <w:pPr>
        <w:numPr>
          <w:ilvl w:val="0"/>
          <w:numId w:val="12"/>
        </w:numPr>
        <w:tabs>
          <w:tab w:val="clear" w:pos="504"/>
          <w:tab w:val="left" w:pos="1584"/>
        </w:tabs>
        <w:spacing w:before="243" w:line="252" w:lineRule="exact"/>
        <w:ind w:left="1584" w:right="216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ICPI (Interlocking Concrete Pavement Institute)</w:t>
      </w:r>
      <w:r w:rsidR="0067054C">
        <w:rPr>
          <w:rFonts w:eastAsia="Times New Roman"/>
          <w:color w:val="000000"/>
        </w:rPr>
        <w:t xml:space="preserve">, CMHA or </w:t>
      </w:r>
      <w:r w:rsidR="00F93222">
        <w:rPr>
          <w:rFonts w:eastAsia="Times New Roman"/>
          <w:color w:val="000000"/>
        </w:rPr>
        <w:t>manufacturers design guides</w:t>
      </w:r>
      <w:r w:rsidR="00946EFC">
        <w:rPr>
          <w:rFonts w:eastAsia="Times New Roman"/>
          <w:color w:val="000000"/>
        </w:rPr>
        <w:t xml:space="preserve"> based on loading and soil conditions</w:t>
      </w:r>
      <w:r w:rsidR="00532121">
        <w:rPr>
          <w:rFonts w:eastAsia="Times New Roman"/>
          <w:color w:val="000000"/>
        </w:rPr>
        <w:t xml:space="preserve">. </w:t>
      </w:r>
      <w:r w:rsidR="00297675">
        <w:rPr>
          <w:rFonts w:eastAsia="Times New Roman"/>
          <w:color w:val="000000"/>
        </w:rPr>
        <w:t>Residential</w:t>
      </w:r>
      <w:r w:rsidR="00D2470C">
        <w:rPr>
          <w:rFonts w:eastAsia="Times New Roman"/>
          <w:color w:val="000000"/>
        </w:rPr>
        <w:t xml:space="preserve">, </w:t>
      </w:r>
      <w:r w:rsidR="005C6F4B">
        <w:rPr>
          <w:rFonts w:eastAsia="Times New Roman"/>
          <w:color w:val="000000"/>
        </w:rPr>
        <w:t>pedestrian</w:t>
      </w:r>
      <w:r w:rsidR="00D2470C">
        <w:rPr>
          <w:rFonts w:eastAsia="Times New Roman"/>
          <w:color w:val="000000"/>
        </w:rPr>
        <w:t xml:space="preserve"> projects</w:t>
      </w:r>
      <w:r w:rsidR="00B03156">
        <w:rPr>
          <w:rFonts w:eastAsia="Times New Roman"/>
          <w:color w:val="000000"/>
        </w:rPr>
        <w:t xml:space="preserve">: patios, pool decks sidewalks and </w:t>
      </w:r>
      <w:r w:rsidR="00B13A1C">
        <w:rPr>
          <w:rFonts w:eastAsia="Times New Roman"/>
          <w:color w:val="000000"/>
        </w:rPr>
        <w:t xml:space="preserve">walkways. Not for commercial or </w:t>
      </w:r>
      <w:r w:rsidR="007000AE">
        <w:rPr>
          <w:rFonts w:eastAsia="Times New Roman"/>
          <w:color w:val="000000"/>
        </w:rPr>
        <w:t xml:space="preserve">vehicular applications. </w:t>
      </w:r>
      <w:r w:rsidR="00532121">
        <w:rPr>
          <w:rFonts w:eastAsia="Times New Roman"/>
          <w:color w:val="000000"/>
        </w:rPr>
        <w:t>Sub</w:t>
      </w:r>
      <w:r w:rsidR="001C2D28">
        <w:rPr>
          <w:rFonts w:eastAsia="Times New Roman"/>
          <w:color w:val="000000"/>
        </w:rPr>
        <w:t>-</w:t>
      </w:r>
      <w:proofErr w:type="gramStart"/>
      <w:r w:rsidR="001C2D28">
        <w:rPr>
          <w:rFonts w:eastAsia="Times New Roman"/>
          <w:color w:val="000000"/>
        </w:rPr>
        <w:t xml:space="preserve">base </w:t>
      </w:r>
      <w:r w:rsidR="00532121">
        <w:rPr>
          <w:rFonts w:eastAsia="Times New Roman"/>
          <w:color w:val="000000"/>
        </w:rPr>
        <w:t xml:space="preserve"> and</w:t>
      </w:r>
      <w:proofErr w:type="gramEnd"/>
      <w:r w:rsidR="00532121">
        <w:rPr>
          <w:rFonts w:eastAsia="Times New Roman"/>
          <w:color w:val="000000"/>
        </w:rPr>
        <w:t xml:space="preserve"> </w:t>
      </w:r>
      <w:r w:rsidR="00532121">
        <w:rPr>
          <w:rFonts w:eastAsia="Times New Roman"/>
          <w:color w:val="000000"/>
        </w:rPr>
        <w:lastRenderedPageBreak/>
        <w:t>ambient temperatures must be a minimum of 50°F (10°C).</w:t>
      </w:r>
      <w:r w:rsidR="002F4F21">
        <w:rPr>
          <w:rFonts w:eastAsia="Times New Roman"/>
          <w:color w:val="000000"/>
        </w:rPr>
        <w:t xml:space="preserve"> Sub-base </w:t>
      </w:r>
      <w:r w:rsidR="009A6FA7">
        <w:rPr>
          <w:rFonts w:eastAsia="Times New Roman"/>
          <w:color w:val="000000"/>
        </w:rPr>
        <w:t xml:space="preserve">soils </w:t>
      </w:r>
      <w:r w:rsidR="002C5492">
        <w:rPr>
          <w:rFonts w:eastAsia="Times New Roman"/>
          <w:color w:val="000000"/>
        </w:rPr>
        <w:t xml:space="preserve">to be permeable to prevent </w:t>
      </w:r>
      <w:r w:rsidR="009C4BE5">
        <w:rPr>
          <w:rFonts w:eastAsia="Times New Roman"/>
          <w:color w:val="000000"/>
        </w:rPr>
        <w:t xml:space="preserve">water from collecting </w:t>
      </w:r>
      <w:r w:rsidR="00F546C7">
        <w:rPr>
          <w:rFonts w:eastAsia="Times New Roman"/>
          <w:color w:val="000000"/>
        </w:rPr>
        <w:t>and saturating the sub-</w:t>
      </w:r>
      <w:r w:rsidR="00936235">
        <w:rPr>
          <w:rFonts w:eastAsia="Times New Roman"/>
          <w:color w:val="000000"/>
        </w:rPr>
        <w:t>base</w:t>
      </w:r>
      <w:r w:rsidR="00F01CAE">
        <w:rPr>
          <w:rFonts w:eastAsia="Times New Roman"/>
          <w:color w:val="000000"/>
        </w:rPr>
        <w:t xml:space="preserve">. </w:t>
      </w:r>
      <w:r w:rsidR="003A31D9">
        <w:rPr>
          <w:rFonts w:eastAsia="Times New Roman"/>
          <w:color w:val="000000"/>
        </w:rPr>
        <w:t xml:space="preserve">Refer to ASTM D1557 </w:t>
      </w:r>
      <w:r w:rsidR="00762320">
        <w:rPr>
          <w:rFonts w:eastAsia="Times New Roman"/>
          <w:color w:val="000000"/>
        </w:rPr>
        <w:t>general compaction compliant.</w:t>
      </w:r>
    </w:p>
    <w:p w14:paraId="032AA7C5" w14:textId="54E07822" w:rsidR="00C655A6" w:rsidRDefault="00C655A6" w:rsidP="00300E35">
      <w:pPr>
        <w:tabs>
          <w:tab w:val="left" w:pos="504"/>
          <w:tab w:val="left" w:pos="1584"/>
        </w:tabs>
        <w:spacing w:before="237" w:line="254" w:lineRule="exact"/>
        <w:ind w:left="1584" w:right="144"/>
        <w:jc w:val="both"/>
        <w:textAlignment w:val="baseline"/>
        <w:rPr>
          <w:rFonts w:eastAsia="Times New Roman"/>
          <w:color w:val="000000"/>
        </w:rPr>
      </w:pPr>
    </w:p>
    <w:p w14:paraId="032AA7C6" w14:textId="3001DCA1" w:rsidR="00C655A6" w:rsidRDefault="00532121">
      <w:pPr>
        <w:tabs>
          <w:tab w:val="left" w:pos="1080"/>
        </w:tabs>
        <w:spacing w:before="234" w:line="250" w:lineRule="exact"/>
        <w:ind w:left="1080" w:right="216" w:hanging="57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B.</w:t>
      </w:r>
      <w:r>
        <w:rPr>
          <w:rFonts w:eastAsia="Times New Roman"/>
          <w:color w:val="000000"/>
        </w:rPr>
        <w:tab/>
        <w:t xml:space="preserve">Follow Manufacturer’s Technical Data sheets for installation of the ARDEX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>® System, including sub</w:t>
      </w:r>
      <w:r w:rsidR="001C2D28">
        <w:rPr>
          <w:rFonts w:eastAsia="Times New Roman"/>
          <w:color w:val="000000"/>
        </w:rPr>
        <w:t>-</w:t>
      </w:r>
      <w:proofErr w:type="gramStart"/>
      <w:r w:rsidR="001C2D28">
        <w:rPr>
          <w:rFonts w:eastAsia="Times New Roman"/>
          <w:color w:val="000000"/>
        </w:rPr>
        <w:t xml:space="preserve">base </w:t>
      </w:r>
      <w:r>
        <w:rPr>
          <w:rFonts w:eastAsia="Times New Roman"/>
          <w:color w:val="000000"/>
        </w:rPr>
        <w:t xml:space="preserve"> preparation</w:t>
      </w:r>
      <w:proofErr w:type="gramEnd"/>
      <w:r>
        <w:rPr>
          <w:rFonts w:eastAsia="Times New Roman"/>
          <w:color w:val="000000"/>
        </w:rPr>
        <w:t>, and installation of all components of the system.</w:t>
      </w:r>
    </w:p>
    <w:p w14:paraId="032AA7C7" w14:textId="77777777" w:rsidR="00C655A6" w:rsidRDefault="00532121">
      <w:pPr>
        <w:tabs>
          <w:tab w:val="left" w:pos="1080"/>
        </w:tabs>
        <w:spacing w:before="487" w:line="247" w:lineRule="exact"/>
        <w:ind w:left="144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3.2</w:t>
      </w:r>
      <w:r>
        <w:rPr>
          <w:rFonts w:eastAsia="Times New Roman"/>
          <w:color w:val="000000"/>
          <w:spacing w:val="-1"/>
        </w:rPr>
        <w:tab/>
        <w:t>CRACK AND JOINT PREPARATION</w:t>
      </w:r>
    </w:p>
    <w:p w14:paraId="032AA7C8" w14:textId="7604E108" w:rsidR="00C655A6" w:rsidRDefault="00532121">
      <w:pPr>
        <w:tabs>
          <w:tab w:val="left" w:pos="1080"/>
        </w:tabs>
        <w:spacing w:before="235" w:line="250" w:lineRule="exact"/>
        <w:ind w:left="1080" w:right="360" w:hanging="57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</w:t>
      </w:r>
      <w:r>
        <w:rPr>
          <w:rFonts w:eastAsia="Times New Roman"/>
          <w:color w:val="000000"/>
        </w:rPr>
        <w:tab/>
        <w:t xml:space="preserve">All installations must include soft joints in accordance </w:t>
      </w:r>
      <w:proofErr w:type="gramStart"/>
      <w:r>
        <w:rPr>
          <w:rFonts w:eastAsia="Times New Roman"/>
          <w:color w:val="000000"/>
        </w:rPr>
        <w:t>with  TCNA</w:t>
      </w:r>
      <w:proofErr w:type="gramEnd"/>
      <w:r>
        <w:rPr>
          <w:rFonts w:eastAsia="Times New Roman"/>
          <w:color w:val="000000"/>
        </w:rPr>
        <w:t xml:space="preserve"> EJ 171.</w:t>
      </w:r>
    </w:p>
    <w:p w14:paraId="032AA7C9" w14:textId="77777777" w:rsidR="00C655A6" w:rsidRDefault="00532121">
      <w:pPr>
        <w:tabs>
          <w:tab w:val="left" w:pos="1080"/>
        </w:tabs>
        <w:spacing w:before="487" w:line="247" w:lineRule="exact"/>
        <w:ind w:left="144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3.3</w:t>
      </w:r>
      <w:r>
        <w:rPr>
          <w:rFonts w:eastAsia="Times New Roman"/>
          <w:color w:val="000000"/>
          <w:spacing w:val="-2"/>
        </w:rPr>
        <w:tab/>
        <w:t>MIXING SANDED MATERIALS</w:t>
      </w:r>
    </w:p>
    <w:p w14:paraId="032AA7CA" w14:textId="7FD9C5C7" w:rsidR="00C655A6" w:rsidRDefault="00532121">
      <w:pPr>
        <w:tabs>
          <w:tab w:val="left" w:pos="1080"/>
        </w:tabs>
        <w:spacing w:before="252" w:line="251" w:lineRule="exact"/>
        <w:ind w:left="1080" w:right="288" w:hanging="576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A.</w:t>
      </w:r>
      <w:r>
        <w:rPr>
          <w:rFonts w:eastAsia="Times New Roman"/>
          <w:color w:val="000000"/>
          <w:spacing w:val="-2"/>
        </w:rPr>
        <w:tab/>
        <w:t>When mixing sanded materials, ARDEX recommends using the ARDEX DUSTFREE</w:t>
      </w:r>
      <w:r w:rsidR="00B62F3C">
        <w:rPr>
          <w:rFonts w:eastAsia="Times New Roman"/>
          <w:color w:val="000000"/>
          <w:spacing w:val="-2"/>
        </w:rPr>
        <w:t>™</w:t>
      </w:r>
      <w:r>
        <w:rPr>
          <w:rFonts w:eastAsia="Times New Roman"/>
          <w:color w:val="000000"/>
          <w:spacing w:val="-2"/>
        </w:rPr>
        <w:t xml:space="preserve"> or a standard “gutter hook” vacuum attachment in combination with a wet/dry (Shop-Vac® style) vacuum and HEPA dust extraction vacuum system. Additionally, each bag should be handled with care and emptied slowly to avoid creating a plume of dust. </w:t>
      </w:r>
    </w:p>
    <w:p w14:paraId="032AA7CE" w14:textId="77777777" w:rsidR="00C655A6" w:rsidRDefault="00532121">
      <w:pPr>
        <w:tabs>
          <w:tab w:val="decimal" w:pos="216"/>
          <w:tab w:val="left" w:pos="1080"/>
        </w:tabs>
        <w:spacing w:before="5" w:line="248" w:lineRule="exact"/>
        <w:ind w:left="72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ab/>
        <w:t>3.4</w:t>
      </w:r>
      <w:r>
        <w:rPr>
          <w:rFonts w:eastAsia="Times New Roman"/>
          <w:color w:val="000000"/>
          <w:spacing w:val="-2"/>
        </w:rPr>
        <w:tab/>
        <w:t>SLOPING INSTALLATION (As needed)</w:t>
      </w:r>
    </w:p>
    <w:p w14:paraId="032AA7D0" w14:textId="0C68CA25" w:rsidR="00C655A6" w:rsidRPr="002C662E" w:rsidRDefault="00C655A6" w:rsidP="00F17292">
      <w:pPr>
        <w:tabs>
          <w:tab w:val="left" w:pos="576"/>
          <w:tab w:val="left" w:pos="1152"/>
        </w:tabs>
        <w:spacing w:before="231" w:line="254" w:lineRule="exact"/>
        <w:ind w:left="1152" w:right="648"/>
        <w:textAlignment w:val="baseline"/>
        <w:rPr>
          <w:rFonts w:eastAsia="Times New Roman"/>
          <w:color w:val="000000"/>
        </w:rPr>
      </w:pPr>
    </w:p>
    <w:p w14:paraId="032AA7D1" w14:textId="77777777" w:rsidR="00C655A6" w:rsidRDefault="00532121">
      <w:pPr>
        <w:tabs>
          <w:tab w:val="decimal" w:pos="216"/>
          <w:tab w:val="left" w:pos="1080"/>
        </w:tabs>
        <w:spacing w:before="246" w:line="248" w:lineRule="exact"/>
        <w:ind w:left="72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ab/>
        <w:t>3.5</w:t>
      </w:r>
      <w:r>
        <w:rPr>
          <w:rFonts w:eastAsia="Times New Roman"/>
          <w:color w:val="000000"/>
          <w:spacing w:val="-1"/>
        </w:rPr>
        <w:tab/>
        <w:t>VAPOR PROTECTION MEMBRANE INSTALLATION (Optional subject to project scope and</w:t>
      </w:r>
    </w:p>
    <w:p w14:paraId="032AA7D2" w14:textId="77777777" w:rsidR="00C655A6" w:rsidRDefault="00532121">
      <w:pPr>
        <w:spacing w:before="2" w:line="248" w:lineRule="exact"/>
        <w:ind w:left="1152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details. Contact ARDEX Technical for further details.)</w:t>
      </w:r>
    </w:p>
    <w:p w14:paraId="032AA7D3" w14:textId="1772A31A" w:rsidR="00C655A6" w:rsidRDefault="00532121">
      <w:pPr>
        <w:numPr>
          <w:ilvl w:val="0"/>
          <w:numId w:val="14"/>
        </w:numPr>
        <w:tabs>
          <w:tab w:val="clear" w:pos="576"/>
          <w:tab w:val="left" w:pos="1152"/>
        </w:tabs>
        <w:spacing w:before="242" w:line="252" w:lineRule="exact"/>
        <w:ind w:left="1152" w:right="144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Install ARDEX TLT</w:t>
      </w:r>
      <w:r w:rsidR="002C253C">
        <w:rPr>
          <w:rFonts w:eastAsia="Times New Roman"/>
          <w:color w:val="000000"/>
        </w:rPr>
        <w:t>™</w:t>
      </w:r>
      <w:r w:rsidR="00370DCA">
        <w:rPr>
          <w:rFonts w:eastAsia="Times New Roman"/>
          <w:color w:val="000000"/>
        </w:rPr>
        <w:t xml:space="preserve"> </w:t>
      </w:r>
      <w:r w:rsidR="002C253C">
        <w:rPr>
          <w:rFonts w:eastAsia="Times New Roman"/>
          <w:color w:val="000000"/>
        </w:rPr>
        <w:t xml:space="preserve">Waterproofing </w:t>
      </w:r>
      <w:r w:rsidR="004E5CAE">
        <w:rPr>
          <w:rFonts w:eastAsia="Times New Roman"/>
          <w:color w:val="000000"/>
        </w:rPr>
        <w:t xml:space="preserve">Membrane </w:t>
      </w:r>
      <w:r>
        <w:rPr>
          <w:rFonts w:eastAsia="Times New Roman"/>
          <w:color w:val="000000"/>
        </w:rPr>
        <w:t xml:space="preserve">using ARDEX X </w:t>
      </w:r>
      <w:proofErr w:type="gramStart"/>
      <w:r>
        <w:rPr>
          <w:rFonts w:eastAsia="Times New Roman"/>
          <w:color w:val="000000"/>
        </w:rPr>
        <w:t>90  in</w:t>
      </w:r>
      <w:proofErr w:type="gramEnd"/>
      <w:r>
        <w:rPr>
          <w:rFonts w:eastAsia="Times New Roman"/>
          <w:color w:val="000000"/>
        </w:rPr>
        <w:t xml:space="preserve"> accordance with the technical data sheet. Do not penetrate the membrane, including fixing any posts or railings once the draining system is installed.</w:t>
      </w:r>
    </w:p>
    <w:p w14:paraId="032AA7D4" w14:textId="79643268" w:rsidR="00C655A6" w:rsidRDefault="00532121">
      <w:pPr>
        <w:numPr>
          <w:ilvl w:val="0"/>
          <w:numId w:val="14"/>
        </w:numPr>
        <w:tabs>
          <w:tab w:val="clear" w:pos="576"/>
          <w:tab w:val="left" w:pos="1152"/>
        </w:tabs>
        <w:spacing w:before="239" w:line="255" w:lineRule="exact"/>
        <w:ind w:left="1152" w:right="360" w:hanging="576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 xml:space="preserve">Comply with manufacturer's printed instructions for </w:t>
      </w:r>
      <w:proofErr w:type="gramStart"/>
      <w:r>
        <w:rPr>
          <w:rFonts w:eastAsia="Times New Roman"/>
          <w:color w:val="000000"/>
          <w:spacing w:val="-2"/>
        </w:rPr>
        <w:t>mixing of</w:t>
      </w:r>
      <w:proofErr w:type="gramEnd"/>
      <w:r>
        <w:rPr>
          <w:rFonts w:eastAsia="Times New Roman"/>
          <w:color w:val="000000"/>
          <w:spacing w:val="-2"/>
        </w:rPr>
        <w:t xml:space="preserve"> material, installation, and cure. </w:t>
      </w:r>
    </w:p>
    <w:p w14:paraId="032AA7D5" w14:textId="77777777" w:rsidR="00C655A6" w:rsidRDefault="00532121">
      <w:pPr>
        <w:tabs>
          <w:tab w:val="decimal" w:pos="216"/>
          <w:tab w:val="left" w:pos="1080"/>
        </w:tabs>
        <w:spacing w:before="208" w:line="248" w:lineRule="exact"/>
        <w:ind w:left="72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ab/>
        <w:t>3.6</w:t>
      </w:r>
      <w:r>
        <w:rPr>
          <w:rFonts w:eastAsia="Times New Roman"/>
          <w:color w:val="000000"/>
          <w:spacing w:val="-2"/>
        </w:rPr>
        <w:tab/>
        <w:t>DRAINAGE MAT INSTALLATION</w:t>
      </w:r>
    </w:p>
    <w:p w14:paraId="032AA7D6" w14:textId="4A5ECBAC" w:rsidR="00C655A6" w:rsidRDefault="00532121">
      <w:pPr>
        <w:numPr>
          <w:ilvl w:val="0"/>
          <w:numId w:val="15"/>
        </w:numPr>
        <w:tabs>
          <w:tab w:val="clear" w:pos="576"/>
          <w:tab w:val="left" w:pos="1152"/>
        </w:tabs>
        <w:spacing w:before="236" w:line="253" w:lineRule="exact"/>
        <w:ind w:left="1152" w:right="144" w:hanging="57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Install ARDEX UE 195-10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® Drainage Mat in accordance with the installation guide. in accordance with technical data sheet, including use of UD 158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® Seam Reinforcement Tape, UD 146 Edge Insulation </w:t>
      </w:r>
      <w:proofErr w:type="gramStart"/>
      <w:r>
        <w:rPr>
          <w:rFonts w:eastAsia="Times New Roman"/>
          <w:color w:val="000000"/>
        </w:rPr>
        <w:t>Strip  ARDEX</w:t>
      </w:r>
      <w:proofErr w:type="gramEnd"/>
      <w:r>
        <w:rPr>
          <w:rFonts w:eastAsia="Times New Roman"/>
          <w:color w:val="000000"/>
        </w:rPr>
        <w:t xml:space="preserve"> US 422 </w:t>
      </w:r>
      <w:proofErr w:type="spellStart"/>
      <w:r>
        <w:rPr>
          <w:rFonts w:eastAsia="Times New Roman"/>
          <w:color w:val="000000"/>
        </w:rPr>
        <w:t>ProDrain</w:t>
      </w:r>
      <w:proofErr w:type="spellEnd"/>
      <w:r>
        <w:rPr>
          <w:rFonts w:eastAsia="Times New Roman"/>
          <w:color w:val="000000"/>
        </w:rPr>
        <w:t xml:space="preserve"> AB-V Tape</w:t>
      </w:r>
    </w:p>
    <w:p w14:paraId="032AA7D7" w14:textId="0C723F32" w:rsidR="00C655A6" w:rsidRDefault="00532121">
      <w:pPr>
        <w:numPr>
          <w:ilvl w:val="0"/>
          <w:numId w:val="15"/>
        </w:numPr>
        <w:tabs>
          <w:tab w:val="clear" w:pos="576"/>
          <w:tab w:val="left" w:pos="1152"/>
        </w:tabs>
        <w:spacing w:before="244" w:line="250" w:lineRule="exact"/>
        <w:ind w:left="1152" w:right="216" w:hanging="576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 xml:space="preserve">Comply with manufacturer's printed instructions for </w:t>
      </w:r>
      <w:proofErr w:type="gramStart"/>
      <w:r>
        <w:rPr>
          <w:rFonts w:eastAsia="Times New Roman"/>
          <w:color w:val="000000"/>
          <w:spacing w:val="-1"/>
        </w:rPr>
        <w:t>mixing of</w:t>
      </w:r>
      <w:proofErr w:type="gramEnd"/>
      <w:r>
        <w:rPr>
          <w:rFonts w:eastAsia="Times New Roman"/>
          <w:color w:val="000000"/>
          <w:spacing w:val="-1"/>
        </w:rPr>
        <w:t xml:space="preserve"> material, installation, and cure. </w:t>
      </w:r>
      <w:r>
        <w:rPr>
          <w:rFonts w:eastAsia="Times New Roman"/>
          <w:color w:val="000000"/>
          <w:spacing w:val="-1"/>
        </w:rPr>
        <w:br/>
      </w:r>
    </w:p>
    <w:p w14:paraId="032AA7D8" w14:textId="77777777" w:rsidR="00C655A6" w:rsidRDefault="00532121">
      <w:pPr>
        <w:tabs>
          <w:tab w:val="decimal" w:pos="216"/>
          <w:tab w:val="left" w:pos="1080"/>
        </w:tabs>
        <w:spacing w:before="486" w:line="248" w:lineRule="exact"/>
        <w:ind w:left="72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3.7</w:t>
      </w:r>
      <w:r>
        <w:rPr>
          <w:rFonts w:eastAsia="Times New Roman"/>
          <w:color w:val="000000"/>
        </w:rPr>
        <w:tab/>
        <w:t>APPLICATION OF DRAINAGE MORTAR WITH APPROVED REINFORCING MESH</w:t>
      </w:r>
    </w:p>
    <w:p w14:paraId="032AA7D9" w14:textId="77777777" w:rsidR="00C655A6" w:rsidRDefault="00532121">
      <w:pPr>
        <w:spacing w:before="7" w:line="248" w:lineRule="exact"/>
        <w:ind w:left="1152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(Approved reinforcing mesh is optional.)</w:t>
      </w:r>
    </w:p>
    <w:p w14:paraId="032AA7DA" w14:textId="77777777" w:rsidR="00C655A6" w:rsidRDefault="00532121">
      <w:pPr>
        <w:numPr>
          <w:ilvl w:val="0"/>
          <w:numId w:val="16"/>
        </w:numPr>
        <w:tabs>
          <w:tab w:val="clear" w:pos="576"/>
          <w:tab w:val="left" w:pos="1152"/>
        </w:tabs>
        <w:spacing w:before="246" w:line="248" w:lineRule="exact"/>
        <w:ind w:left="1152" w:hanging="57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Install ARDEX A 14 / ARDEX A 11 in accordance with </w:t>
      </w:r>
      <w:proofErr w:type="gramStart"/>
      <w:r>
        <w:rPr>
          <w:rFonts w:eastAsia="Times New Roman"/>
          <w:color w:val="000000"/>
        </w:rPr>
        <w:t>manufacturers</w:t>
      </w:r>
      <w:proofErr w:type="gramEnd"/>
      <w:r>
        <w:rPr>
          <w:rFonts w:eastAsia="Times New Roman"/>
          <w:color w:val="000000"/>
        </w:rPr>
        <w:t xml:space="preserve"> printed instructions</w:t>
      </w:r>
    </w:p>
    <w:p w14:paraId="032AA7DB" w14:textId="15EF0A3A" w:rsidR="00C655A6" w:rsidRDefault="00532121">
      <w:pPr>
        <w:numPr>
          <w:ilvl w:val="0"/>
          <w:numId w:val="16"/>
        </w:numPr>
        <w:tabs>
          <w:tab w:val="clear" w:pos="576"/>
          <w:tab w:val="left" w:pos="1152"/>
        </w:tabs>
        <w:spacing w:before="244" w:line="250" w:lineRule="exact"/>
        <w:ind w:left="1152" w:right="216" w:hanging="576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 xml:space="preserve">Comply with manufacturer's printed instructions for </w:t>
      </w:r>
      <w:proofErr w:type="gramStart"/>
      <w:r>
        <w:rPr>
          <w:rFonts w:eastAsia="Times New Roman"/>
          <w:color w:val="000000"/>
          <w:spacing w:val="-1"/>
        </w:rPr>
        <w:t>mixing of</w:t>
      </w:r>
      <w:proofErr w:type="gramEnd"/>
      <w:r>
        <w:rPr>
          <w:rFonts w:eastAsia="Times New Roman"/>
          <w:color w:val="000000"/>
          <w:spacing w:val="-1"/>
        </w:rPr>
        <w:t xml:space="preserve"> material, installation, and cure. </w:t>
      </w:r>
      <w:r>
        <w:rPr>
          <w:rFonts w:eastAsia="Times New Roman"/>
          <w:color w:val="000000"/>
          <w:spacing w:val="-1"/>
        </w:rPr>
        <w:br/>
      </w:r>
    </w:p>
    <w:p w14:paraId="032AA7DC" w14:textId="660AD860" w:rsidR="00C655A6" w:rsidRDefault="00532121">
      <w:pPr>
        <w:tabs>
          <w:tab w:val="decimal" w:pos="216"/>
          <w:tab w:val="left" w:pos="1080"/>
        </w:tabs>
        <w:spacing w:before="486" w:line="248" w:lineRule="exact"/>
        <w:ind w:left="72"/>
        <w:textAlignment w:val="baseline"/>
        <w:rPr>
          <w:rFonts w:eastAsia="Times New Roman"/>
          <w:color w:val="000000"/>
          <w:spacing w:val="-3"/>
        </w:rPr>
      </w:pPr>
      <w:r>
        <w:rPr>
          <w:rFonts w:eastAsia="Times New Roman"/>
          <w:color w:val="000000"/>
          <w:spacing w:val="-3"/>
        </w:rPr>
        <w:lastRenderedPageBreak/>
        <w:tab/>
        <w:t>3.8</w:t>
      </w:r>
      <w:r>
        <w:rPr>
          <w:rFonts w:eastAsia="Times New Roman"/>
          <w:color w:val="000000"/>
          <w:spacing w:val="-3"/>
        </w:rPr>
        <w:tab/>
        <w:t>APPLICATION OF TILE</w:t>
      </w:r>
      <w:r w:rsidR="00FE6E3D">
        <w:rPr>
          <w:rFonts w:eastAsia="Times New Roman"/>
          <w:color w:val="000000"/>
          <w:spacing w:val="-3"/>
        </w:rPr>
        <w:t xml:space="preserve"> </w:t>
      </w:r>
      <w:r w:rsidR="00E4290A">
        <w:rPr>
          <w:rFonts w:eastAsia="Times New Roman"/>
          <w:color w:val="000000"/>
          <w:spacing w:val="-3"/>
        </w:rPr>
        <w:t>or STONE PAVER</w:t>
      </w:r>
    </w:p>
    <w:p w14:paraId="032AA7DD" w14:textId="1C9A1A89" w:rsidR="00C655A6" w:rsidRDefault="00532121">
      <w:pPr>
        <w:numPr>
          <w:ilvl w:val="0"/>
          <w:numId w:val="17"/>
        </w:numPr>
        <w:tabs>
          <w:tab w:val="clear" w:pos="576"/>
          <w:tab w:val="left" w:pos="1152"/>
        </w:tabs>
        <w:spacing w:before="237" w:line="248" w:lineRule="exact"/>
        <w:ind w:left="1152" w:hanging="576"/>
        <w:textAlignment w:val="baseline"/>
        <w:rPr>
          <w:rFonts w:eastAsia="Times New Roman"/>
          <w:color w:val="000000"/>
          <w:spacing w:val="-3"/>
        </w:rPr>
      </w:pPr>
      <w:r>
        <w:rPr>
          <w:rFonts w:eastAsia="Times New Roman"/>
          <w:color w:val="000000"/>
          <w:spacing w:val="-3"/>
        </w:rPr>
        <w:t xml:space="preserve">Install Tile </w:t>
      </w:r>
      <w:r w:rsidR="00F17292">
        <w:rPr>
          <w:rFonts w:eastAsia="Times New Roman"/>
          <w:color w:val="000000"/>
          <w:spacing w:val="-3"/>
        </w:rPr>
        <w:t xml:space="preserve">or Stone Paver </w:t>
      </w:r>
      <w:r>
        <w:rPr>
          <w:rFonts w:eastAsia="Times New Roman"/>
          <w:color w:val="000000"/>
          <w:spacing w:val="-3"/>
        </w:rPr>
        <w:t>with Mortar</w:t>
      </w:r>
    </w:p>
    <w:p w14:paraId="032AA7DE" w14:textId="4AD31308" w:rsidR="00C655A6" w:rsidRDefault="00532121">
      <w:pPr>
        <w:tabs>
          <w:tab w:val="left" w:pos="1656"/>
        </w:tabs>
        <w:spacing w:before="199" w:line="252" w:lineRule="exact"/>
        <w:ind w:left="1656" w:right="432" w:hanging="576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1.</w:t>
      </w:r>
      <w:r>
        <w:rPr>
          <w:rFonts w:eastAsia="Times New Roman"/>
          <w:color w:val="000000"/>
          <w:spacing w:val="-1"/>
        </w:rPr>
        <w:tab/>
        <w:t>Install tile</w:t>
      </w:r>
      <w:r w:rsidR="00F17292">
        <w:rPr>
          <w:rFonts w:eastAsia="Times New Roman"/>
          <w:color w:val="000000"/>
          <w:spacing w:val="-1"/>
        </w:rPr>
        <w:t xml:space="preserve"> or stone pavers </w:t>
      </w:r>
      <w:r>
        <w:rPr>
          <w:rFonts w:eastAsia="Times New Roman"/>
          <w:color w:val="000000"/>
          <w:spacing w:val="-1"/>
        </w:rPr>
        <w:t xml:space="preserve">using ARDEX X </w:t>
      </w:r>
      <w:proofErr w:type="gramStart"/>
      <w:r>
        <w:rPr>
          <w:rFonts w:eastAsia="Times New Roman"/>
          <w:color w:val="000000"/>
          <w:spacing w:val="-1"/>
        </w:rPr>
        <w:t>90  Comply</w:t>
      </w:r>
      <w:proofErr w:type="gramEnd"/>
      <w:r>
        <w:rPr>
          <w:rFonts w:eastAsia="Times New Roman"/>
          <w:color w:val="000000"/>
          <w:spacing w:val="-1"/>
        </w:rPr>
        <w:t xml:space="preserve"> with manufacturer’s printed instructions for </w:t>
      </w:r>
      <w:proofErr w:type="gramStart"/>
      <w:r>
        <w:rPr>
          <w:rFonts w:eastAsia="Times New Roman"/>
          <w:color w:val="000000"/>
          <w:spacing w:val="-1"/>
        </w:rPr>
        <w:t>mixing of</w:t>
      </w:r>
      <w:proofErr w:type="gramEnd"/>
      <w:r>
        <w:rPr>
          <w:rFonts w:eastAsia="Times New Roman"/>
          <w:color w:val="000000"/>
          <w:spacing w:val="-1"/>
        </w:rPr>
        <w:t xml:space="preserve"> materials, installation and cure. For questions contact the ARDEX Technical Services department (724)203-5000.</w:t>
      </w:r>
    </w:p>
    <w:p w14:paraId="032AA7DF" w14:textId="77777777" w:rsidR="00C655A6" w:rsidRDefault="00532121">
      <w:pPr>
        <w:numPr>
          <w:ilvl w:val="0"/>
          <w:numId w:val="17"/>
        </w:numPr>
        <w:tabs>
          <w:tab w:val="clear" w:pos="576"/>
          <w:tab w:val="left" w:pos="1152"/>
        </w:tabs>
        <w:spacing w:before="261" w:line="248" w:lineRule="exact"/>
        <w:ind w:left="1152" w:hanging="576"/>
        <w:textAlignment w:val="baseline"/>
        <w:rPr>
          <w:rFonts w:eastAsia="Times New Roman"/>
          <w:color w:val="000000"/>
          <w:spacing w:val="-5"/>
        </w:rPr>
      </w:pPr>
      <w:r>
        <w:rPr>
          <w:rFonts w:eastAsia="Times New Roman"/>
          <w:color w:val="000000"/>
          <w:spacing w:val="-5"/>
        </w:rPr>
        <w:t>Install Grout</w:t>
      </w:r>
    </w:p>
    <w:p w14:paraId="032AA7E0" w14:textId="20591890" w:rsidR="00C655A6" w:rsidRDefault="00532121">
      <w:pPr>
        <w:numPr>
          <w:ilvl w:val="0"/>
          <w:numId w:val="18"/>
        </w:numPr>
        <w:tabs>
          <w:tab w:val="clear" w:pos="576"/>
          <w:tab w:val="left" w:pos="1656"/>
        </w:tabs>
        <w:spacing w:before="199" w:line="252" w:lineRule="exact"/>
        <w:ind w:left="1656" w:right="648" w:hanging="576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Install </w:t>
      </w:r>
      <w:r w:rsidR="002C253C">
        <w:rPr>
          <w:rFonts w:eastAsia="Times New Roman"/>
          <w:color w:val="000000"/>
        </w:rPr>
        <w:t xml:space="preserve">ARDEX FH or </w:t>
      </w:r>
      <w:r>
        <w:rPr>
          <w:rFonts w:eastAsia="Times New Roman"/>
          <w:color w:val="000000"/>
        </w:rPr>
        <w:t xml:space="preserve">ARDEX FL in accordance with ANSI </w:t>
      </w:r>
      <w:proofErr w:type="gramStart"/>
      <w:r>
        <w:rPr>
          <w:rFonts w:eastAsia="Times New Roman"/>
          <w:color w:val="000000"/>
        </w:rPr>
        <w:t>A108.10 .</w:t>
      </w:r>
      <w:proofErr w:type="gramEnd"/>
      <w:r>
        <w:rPr>
          <w:rFonts w:eastAsia="Times New Roman"/>
          <w:color w:val="000000"/>
        </w:rPr>
        <w:t xml:space="preserve"> Grouting must not be applied around the perimeter edge.</w:t>
      </w:r>
    </w:p>
    <w:p w14:paraId="032AA7E1" w14:textId="66FD344C" w:rsidR="00C655A6" w:rsidRDefault="00532121">
      <w:pPr>
        <w:numPr>
          <w:ilvl w:val="0"/>
          <w:numId w:val="18"/>
        </w:numPr>
        <w:tabs>
          <w:tab w:val="clear" w:pos="576"/>
          <w:tab w:val="left" w:pos="1656"/>
        </w:tabs>
        <w:spacing w:before="1" w:line="254" w:lineRule="exact"/>
        <w:ind w:left="1656" w:right="288" w:hanging="576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 xml:space="preserve">Comply with manufacturer's printed instructions for </w:t>
      </w:r>
      <w:proofErr w:type="gramStart"/>
      <w:r>
        <w:rPr>
          <w:rFonts w:eastAsia="Times New Roman"/>
          <w:color w:val="000000"/>
          <w:spacing w:val="-2"/>
        </w:rPr>
        <w:t>mixing of</w:t>
      </w:r>
      <w:proofErr w:type="gramEnd"/>
      <w:r>
        <w:rPr>
          <w:rFonts w:eastAsia="Times New Roman"/>
          <w:color w:val="000000"/>
          <w:spacing w:val="-2"/>
        </w:rPr>
        <w:t xml:space="preserve"> material, installation, and cure. </w:t>
      </w:r>
    </w:p>
    <w:p w14:paraId="032AA7E5" w14:textId="1ACC2CD7" w:rsidR="00C655A6" w:rsidRDefault="00C655A6">
      <w:pPr>
        <w:spacing w:before="15" w:line="248" w:lineRule="exact"/>
        <w:ind w:left="1584"/>
        <w:textAlignment w:val="baseline"/>
        <w:rPr>
          <w:rFonts w:eastAsia="Times New Roman"/>
          <w:color w:val="000000"/>
          <w:spacing w:val="-5"/>
        </w:rPr>
      </w:pPr>
    </w:p>
    <w:p w14:paraId="032AA7E6" w14:textId="25E0F6CB" w:rsidR="00C655A6" w:rsidRDefault="00532121">
      <w:pPr>
        <w:numPr>
          <w:ilvl w:val="0"/>
          <w:numId w:val="19"/>
        </w:numPr>
        <w:tabs>
          <w:tab w:val="clear" w:pos="504"/>
          <w:tab w:val="left" w:pos="1080"/>
        </w:tabs>
        <w:spacing w:before="256" w:line="248" w:lineRule="exact"/>
        <w:ind w:left="1080" w:hanging="504"/>
        <w:textAlignment w:val="baseline"/>
        <w:rPr>
          <w:rFonts w:eastAsia="Times New Roman"/>
          <w:color w:val="000000"/>
          <w:spacing w:val="-2"/>
        </w:rPr>
      </w:pPr>
      <w:proofErr w:type="gramStart"/>
      <w:r>
        <w:rPr>
          <w:rFonts w:eastAsia="Times New Roman"/>
          <w:color w:val="000000"/>
          <w:spacing w:val="-2"/>
        </w:rPr>
        <w:t>Install</w:t>
      </w:r>
      <w:proofErr w:type="gramEnd"/>
      <w:r>
        <w:rPr>
          <w:rFonts w:eastAsia="Times New Roman"/>
          <w:color w:val="000000"/>
          <w:spacing w:val="-2"/>
        </w:rPr>
        <w:t xml:space="preserve"> </w:t>
      </w:r>
      <w:r w:rsidR="001439EB">
        <w:rPr>
          <w:rFonts w:eastAsia="Times New Roman"/>
          <w:color w:val="000000"/>
          <w:spacing w:val="-2"/>
        </w:rPr>
        <w:t>Silicone Sealant</w:t>
      </w:r>
    </w:p>
    <w:p w14:paraId="032AA7E8" w14:textId="3974DE37" w:rsidR="00C655A6" w:rsidRDefault="00532121" w:rsidP="00630D90">
      <w:pPr>
        <w:tabs>
          <w:tab w:val="left" w:pos="1584"/>
        </w:tabs>
        <w:spacing w:before="285" w:line="248" w:lineRule="exact"/>
        <w:ind w:left="1620" w:hanging="54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color w:val="000000"/>
        </w:rPr>
        <w:tab/>
        <w:t xml:space="preserve">Install ARDEX SX in accordance with </w:t>
      </w:r>
      <w:proofErr w:type="gramStart"/>
      <w:r>
        <w:rPr>
          <w:rFonts w:eastAsia="Times New Roman"/>
          <w:color w:val="000000"/>
        </w:rPr>
        <w:t>manufacturers</w:t>
      </w:r>
      <w:proofErr w:type="gramEnd"/>
      <w:r>
        <w:rPr>
          <w:rFonts w:eastAsia="Times New Roman"/>
          <w:color w:val="000000"/>
        </w:rPr>
        <w:t xml:space="preserve"> printed instructions</w:t>
      </w:r>
      <w:r w:rsidR="006103D7">
        <w:rPr>
          <w:rFonts w:eastAsia="Times New Roman"/>
          <w:color w:val="000000"/>
        </w:rPr>
        <w:t xml:space="preserve">. </w:t>
      </w:r>
      <w:r w:rsidR="0089646D">
        <w:rPr>
          <w:rFonts w:eastAsia="Times New Roman"/>
          <w:color w:val="000000"/>
        </w:rPr>
        <w:t>C</w:t>
      </w:r>
      <w:r w:rsidR="00C833EB">
        <w:rPr>
          <w:rFonts w:eastAsia="Times New Roman"/>
          <w:color w:val="000000"/>
        </w:rPr>
        <w:t xml:space="preserve">omply with EJ171 </w:t>
      </w:r>
      <w:r w:rsidR="00227D44">
        <w:rPr>
          <w:rFonts w:eastAsia="Times New Roman"/>
          <w:color w:val="000000"/>
        </w:rPr>
        <w:t xml:space="preserve">movement joint guidelines. </w:t>
      </w:r>
    </w:p>
    <w:p w14:paraId="032AA7E9" w14:textId="77777777" w:rsidR="00C655A6" w:rsidRDefault="00532121">
      <w:pPr>
        <w:tabs>
          <w:tab w:val="decimal" w:pos="288"/>
          <w:tab w:val="left" w:pos="1008"/>
        </w:tabs>
        <w:spacing w:before="237" w:line="248" w:lineRule="exact"/>
        <w:ind w:left="14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3.9</w:t>
      </w:r>
      <w:r>
        <w:rPr>
          <w:rFonts w:eastAsia="Times New Roman"/>
          <w:color w:val="000000"/>
        </w:rPr>
        <w:tab/>
        <w:t>FIELD QUALITY CONTROL</w:t>
      </w:r>
    </w:p>
    <w:p w14:paraId="032AA7EA" w14:textId="77777777" w:rsidR="00C655A6" w:rsidRDefault="00532121">
      <w:pPr>
        <w:tabs>
          <w:tab w:val="decimal" w:pos="288"/>
          <w:tab w:val="left" w:pos="1008"/>
        </w:tabs>
        <w:spacing w:line="609" w:lineRule="exact"/>
        <w:ind w:left="144" w:right="2016" w:firstLine="432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A.</w:t>
      </w:r>
      <w:r>
        <w:rPr>
          <w:rFonts w:eastAsia="Times New Roman"/>
          <w:color w:val="000000"/>
          <w:spacing w:val="-1"/>
        </w:rPr>
        <w:tab/>
        <w:t xml:space="preserve">If needed, contact manufacturer for field sampling methods and procedures. </w:t>
      </w:r>
      <w:r>
        <w:rPr>
          <w:rFonts w:eastAsia="Times New Roman"/>
          <w:color w:val="000000"/>
          <w:spacing w:val="-1"/>
        </w:rPr>
        <w:br/>
      </w:r>
      <w:r>
        <w:rPr>
          <w:rFonts w:eastAsia="Times New Roman"/>
          <w:color w:val="000000"/>
          <w:spacing w:val="-1"/>
        </w:rPr>
        <w:tab/>
        <w:t>3.10</w:t>
      </w:r>
      <w:r>
        <w:rPr>
          <w:rFonts w:eastAsia="Times New Roman"/>
          <w:color w:val="000000"/>
          <w:spacing w:val="-1"/>
        </w:rPr>
        <w:tab/>
        <w:t>PROTECTION &amp; CLEANING</w:t>
      </w:r>
    </w:p>
    <w:p w14:paraId="032AA7EB" w14:textId="77777777" w:rsidR="00C655A6" w:rsidRDefault="00532121">
      <w:pPr>
        <w:numPr>
          <w:ilvl w:val="0"/>
          <w:numId w:val="20"/>
        </w:numPr>
        <w:tabs>
          <w:tab w:val="clear" w:pos="504"/>
          <w:tab w:val="left" w:pos="1080"/>
        </w:tabs>
        <w:spacing w:before="254" w:line="255" w:lineRule="exact"/>
        <w:ind w:left="1080" w:right="216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Protect from abuse by other trades </w:t>
      </w:r>
      <w:proofErr w:type="gramStart"/>
      <w:r>
        <w:rPr>
          <w:rFonts w:eastAsia="Times New Roman"/>
          <w:color w:val="000000"/>
        </w:rPr>
        <w:t>by the use of</w:t>
      </w:r>
      <w:proofErr w:type="gramEnd"/>
      <w:r>
        <w:rPr>
          <w:rFonts w:eastAsia="Times New Roman"/>
          <w:color w:val="000000"/>
        </w:rPr>
        <w:t xml:space="preserve"> plywood, Masonite or other suitable protection course.</w:t>
      </w:r>
    </w:p>
    <w:p w14:paraId="032AA7EC" w14:textId="77777777" w:rsidR="00C655A6" w:rsidRDefault="00532121">
      <w:pPr>
        <w:numPr>
          <w:ilvl w:val="0"/>
          <w:numId w:val="20"/>
        </w:numPr>
        <w:tabs>
          <w:tab w:val="clear" w:pos="504"/>
          <w:tab w:val="left" w:pos="1080"/>
        </w:tabs>
        <w:spacing w:before="240" w:line="254" w:lineRule="exact"/>
        <w:ind w:left="1080" w:right="216" w:hanging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Clean soiled surfaces using </w:t>
      </w:r>
      <w:proofErr w:type="gramStart"/>
      <w:r>
        <w:rPr>
          <w:rFonts w:eastAsia="Times New Roman"/>
          <w:color w:val="000000"/>
        </w:rPr>
        <w:t>solution</w:t>
      </w:r>
      <w:proofErr w:type="gramEnd"/>
      <w:r>
        <w:rPr>
          <w:rFonts w:eastAsia="Times New Roman"/>
          <w:color w:val="000000"/>
        </w:rPr>
        <w:t xml:space="preserve"> which will not harm tiles or pavers. Consult material supplier for recommendations. Use non-metallic tools for cleaning.</w:t>
      </w:r>
    </w:p>
    <w:p w14:paraId="032AA7ED" w14:textId="77777777" w:rsidR="00C655A6" w:rsidRDefault="00532121">
      <w:pPr>
        <w:spacing w:before="688" w:after="7561" w:line="249" w:lineRule="exact"/>
        <w:jc w:val="center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END OF SECTION</w:t>
      </w:r>
    </w:p>
    <w:p w14:paraId="032AA7EF" w14:textId="5EDB9A30" w:rsidR="00C655A6" w:rsidRDefault="00C655A6" w:rsidP="009162CA">
      <w:pPr>
        <w:tabs>
          <w:tab w:val="right" w:pos="9504"/>
        </w:tabs>
        <w:spacing w:line="224" w:lineRule="exact"/>
        <w:ind w:left="144"/>
        <w:textAlignment w:val="baseline"/>
        <w:rPr>
          <w:rFonts w:eastAsia="Times New Roman"/>
          <w:color w:val="000000"/>
        </w:rPr>
      </w:pPr>
    </w:p>
    <w:sectPr w:rsidR="00C655A6">
      <w:pgSz w:w="12240" w:h="15840"/>
      <w:pgMar w:top="1420" w:right="1260" w:bottom="24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7248" w14:textId="77777777" w:rsidR="00A42CE2" w:rsidRDefault="00A42CE2" w:rsidP="00E24B33">
      <w:r>
        <w:separator/>
      </w:r>
    </w:p>
  </w:endnote>
  <w:endnote w:type="continuationSeparator" w:id="0">
    <w:p w14:paraId="3A859E05" w14:textId="77777777" w:rsidR="00A42CE2" w:rsidRDefault="00A42CE2" w:rsidP="00E2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BF9E" w14:textId="282ED46A" w:rsidR="00E24B33" w:rsidRDefault="006039CB">
    <w:pPr>
      <w:pStyle w:val="Footer"/>
    </w:pPr>
    <w:r>
      <w:t>Section 32000</w:t>
    </w:r>
    <w:r w:rsidR="00FE2B25">
      <w:tab/>
    </w:r>
    <w:r w:rsidR="00FE2B25">
      <w:tab/>
      <w:t>March 2026</w:t>
    </w:r>
  </w:p>
  <w:p w14:paraId="6E641EBF" w14:textId="5D3F7D97" w:rsidR="00FE2B25" w:rsidRDefault="007B507F">
    <w:pPr>
      <w:pStyle w:val="Footer"/>
    </w:pPr>
    <w:r>
      <w:t xml:space="preserve">Exterior Drainage System </w:t>
    </w:r>
    <w:r w:rsidR="006164F1">
      <w:t>on Open Grade Base</w:t>
    </w:r>
  </w:p>
  <w:p w14:paraId="66BA0BF9" w14:textId="77777777" w:rsidR="00E24B33" w:rsidRDefault="00E2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0726" w14:textId="77777777" w:rsidR="00A42CE2" w:rsidRDefault="00A42CE2" w:rsidP="00E24B33">
      <w:r>
        <w:separator/>
      </w:r>
    </w:p>
  </w:footnote>
  <w:footnote w:type="continuationSeparator" w:id="0">
    <w:p w14:paraId="70A4C9D0" w14:textId="77777777" w:rsidR="00A42CE2" w:rsidRDefault="00A42CE2" w:rsidP="00E2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1F5"/>
    <w:multiLevelType w:val="multilevel"/>
    <w:tmpl w:val="60785F26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43EB1"/>
    <w:multiLevelType w:val="multilevel"/>
    <w:tmpl w:val="7772E90A"/>
    <w:lvl w:ilvl="0">
      <w:start w:val="3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161E8"/>
    <w:multiLevelType w:val="multilevel"/>
    <w:tmpl w:val="95404D34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251DE"/>
    <w:multiLevelType w:val="multilevel"/>
    <w:tmpl w:val="1A7C7F9A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44F0F"/>
    <w:multiLevelType w:val="multilevel"/>
    <w:tmpl w:val="4EF6B852"/>
    <w:lvl w:ilvl="0">
      <w:start w:val="1"/>
      <w:numFmt w:val="upperLetter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6D48A4"/>
    <w:multiLevelType w:val="multilevel"/>
    <w:tmpl w:val="02BE785C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55E6E"/>
    <w:multiLevelType w:val="multilevel"/>
    <w:tmpl w:val="D6F63598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D4A9C"/>
    <w:multiLevelType w:val="multilevel"/>
    <w:tmpl w:val="2CCE41A8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CA4125"/>
    <w:multiLevelType w:val="multilevel"/>
    <w:tmpl w:val="D2F2437C"/>
    <w:lvl w:ilvl="0">
      <w:start w:val="1"/>
      <w:numFmt w:val="upperLetter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2738CB"/>
    <w:multiLevelType w:val="multilevel"/>
    <w:tmpl w:val="124EAF78"/>
    <w:lvl w:ilvl="0">
      <w:start w:val="1"/>
      <w:numFmt w:val="upperLetter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5B26E8"/>
    <w:multiLevelType w:val="multilevel"/>
    <w:tmpl w:val="97089E56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AE1D0E"/>
    <w:multiLevelType w:val="multilevel"/>
    <w:tmpl w:val="D792A460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717C22"/>
    <w:multiLevelType w:val="multilevel"/>
    <w:tmpl w:val="F7A2BF20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BB4730"/>
    <w:multiLevelType w:val="multilevel"/>
    <w:tmpl w:val="630A0C2C"/>
    <w:lvl w:ilvl="0">
      <w:numFmt w:val="upperLetter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2F3083"/>
    <w:multiLevelType w:val="multilevel"/>
    <w:tmpl w:val="C2C4637C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825B8C"/>
    <w:multiLevelType w:val="multilevel"/>
    <w:tmpl w:val="9036E248"/>
    <w:lvl w:ilvl="0">
      <w:start w:val="3"/>
      <w:numFmt w:val="upperLetter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804445"/>
    <w:multiLevelType w:val="multilevel"/>
    <w:tmpl w:val="99642954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543041"/>
    <w:multiLevelType w:val="multilevel"/>
    <w:tmpl w:val="BBB82110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863AF"/>
    <w:multiLevelType w:val="multilevel"/>
    <w:tmpl w:val="FEE09D02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C85B6D"/>
    <w:multiLevelType w:val="multilevel"/>
    <w:tmpl w:val="36D84398"/>
    <w:lvl w:ilvl="0">
      <w:start w:val="1"/>
      <w:numFmt w:val="upperLetter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517737">
    <w:abstractNumId w:val="3"/>
  </w:num>
  <w:num w:numId="2" w16cid:durableId="2072072531">
    <w:abstractNumId w:val="12"/>
  </w:num>
  <w:num w:numId="3" w16cid:durableId="794757036">
    <w:abstractNumId w:val="10"/>
  </w:num>
  <w:num w:numId="4" w16cid:durableId="308437458">
    <w:abstractNumId w:val="9"/>
  </w:num>
  <w:num w:numId="5" w16cid:durableId="1723676157">
    <w:abstractNumId w:val="13"/>
  </w:num>
  <w:num w:numId="6" w16cid:durableId="1490711143">
    <w:abstractNumId w:val="4"/>
  </w:num>
  <w:num w:numId="7" w16cid:durableId="75520794">
    <w:abstractNumId w:val="1"/>
  </w:num>
  <w:num w:numId="8" w16cid:durableId="1175732749">
    <w:abstractNumId w:val="18"/>
  </w:num>
  <w:num w:numId="9" w16cid:durableId="1589803339">
    <w:abstractNumId w:val="2"/>
  </w:num>
  <w:num w:numId="10" w16cid:durableId="1835413863">
    <w:abstractNumId w:val="11"/>
  </w:num>
  <w:num w:numId="11" w16cid:durableId="630210900">
    <w:abstractNumId w:val="14"/>
  </w:num>
  <w:num w:numId="12" w16cid:durableId="313874222">
    <w:abstractNumId w:val="17"/>
  </w:num>
  <w:num w:numId="13" w16cid:durableId="1236549481">
    <w:abstractNumId w:val="16"/>
  </w:num>
  <w:num w:numId="14" w16cid:durableId="1121337599">
    <w:abstractNumId w:val="7"/>
  </w:num>
  <w:num w:numId="15" w16cid:durableId="657031008">
    <w:abstractNumId w:val="0"/>
  </w:num>
  <w:num w:numId="16" w16cid:durableId="1868447375">
    <w:abstractNumId w:val="5"/>
  </w:num>
  <w:num w:numId="17" w16cid:durableId="1449274213">
    <w:abstractNumId w:val="19"/>
  </w:num>
  <w:num w:numId="18" w16cid:durableId="1062215329">
    <w:abstractNumId w:val="6"/>
  </w:num>
  <w:num w:numId="19" w16cid:durableId="1588886122">
    <w:abstractNumId w:val="15"/>
  </w:num>
  <w:num w:numId="20" w16cid:durableId="1082020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A6"/>
    <w:rsid w:val="000107F3"/>
    <w:rsid w:val="00033E77"/>
    <w:rsid w:val="000541D0"/>
    <w:rsid w:val="000954D4"/>
    <w:rsid w:val="000C0DB1"/>
    <w:rsid w:val="000F3F78"/>
    <w:rsid w:val="001075BB"/>
    <w:rsid w:val="001263C2"/>
    <w:rsid w:val="001439EB"/>
    <w:rsid w:val="001B44F0"/>
    <w:rsid w:val="001C2D28"/>
    <w:rsid w:val="00202209"/>
    <w:rsid w:val="00227B98"/>
    <w:rsid w:val="00227D44"/>
    <w:rsid w:val="00240A88"/>
    <w:rsid w:val="00283B1B"/>
    <w:rsid w:val="00297675"/>
    <w:rsid w:val="002A3E0D"/>
    <w:rsid w:val="002A5F34"/>
    <w:rsid w:val="002B1F72"/>
    <w:rsid w:val="002C253C"/>
    <w:rsid w:val="002C5408"/>
    <w:rsid w:val="002C5492"/>
    <w:rsid w:val="002C6000"/>
    <w:rsid w:val="002C662E"/>
    <w:rsid w:val="002E2938"/>
    <w:rsid w:val="002E6DB9"/>
    <w:rsid w:val="002F4F21"/>
    <w:rsid w:val="00300E35"/>
    <w:rsid w:val="00355A5D"/>
    <w:rsid w:val="00370DCA"/>
    <w:rsid w:val="0037252E"/>
    <w:rsid w:val="00395EB3"/>
    <w:rsid w:val="00396A4A"/>
    <w:rsid w:val="003A31D9"/>
    <w:rsid w:val="003C07A9"/>
    <w:rsid w:val="003C37F7"/>
    <w:rsid w:val="0043220E"/>
    <w:rsid w:val="00435CF0"/>
    <w:rsid w:val="004E1338"/>
    <w:rsid w:val="004E5CAE"/>
    <w:rsid w:val="005155CE"/>
    <w:rsid w:val="00521660"/>
    <w:rsid w:val="00532121"/>
    <w:rsid w:val="005468E5"/>
    <w:rsid w:val="00585E67"/>
    <w:rsid w:val="00596A61"/>
    <w:rsid w:val="005B3055"/>
    <w:rsid w:val="005C6F4B"/>
    <w:rsid w:val="0060285D"/>
    <w:rsid w:val="006039CB"/>
    <w:rsid w:val="006103D7"/>
    <w:rsid w:val="006164F1"/>
    <w:rsid w:val="00630ACD"/>
    <w:rsid w:val="00630D90"/>
    <w:rsid w:val="006428AC"/>
    <w:rsid w:val="006552EC"/>
    <w:rsid w:val="00667F60"/>
    <w:rsid w:val="0067054C"/>
    <w:rsid w:val="00672388"/>
    <w:rsid w:val="0069014E"/>
    <w:rsid w:val="00695547"/>
    <w:rsid w:val="006F39C5"/>
    <w:rsid w:val="007000AE"/>
    <w:rsid w:val="007155ED"/>
    <w:rsid w:val="00744E25"/>
    <w:rsid w:val="00747561"/>
    <w:rsid w:val="007610A6"/>
    <w:rsid w:val="00762320"/>
    <w:rsid w:val="00765133"/>
    <w:rsid w:val="00780842"/>
    <w:rsid w:val="00796CDE"/>
    <w:rsid w:val="007B507F"/>
    <w:rsid w:val="007C3086"/>
    <w:rsid w:val="007D7540"/>
    <w:rsid w:val="007E527F"/>
    <w:rsid w:val="00803117"/>
    <w:rsid w:val="00806B73"/>
    <w:rsid w:val="008150FF"/>
    <w:rsid w:val="0082225E"/>
    <w:rsid w:val="00843E1C"/>
    <w:rsid w:val="00893957"/>
    <w:rsid w:val="0089646D"/>
    <w:rsid w:val="008975CC"/>
    <w:rsid w:val="008A4DEE"/>
    <w:rsid w:val="008A5805"/>
    <w:rsid w:val="008B23F1"/>
    <w:rsid w:val="00905669"/>
    <w:rsid w:val="009162CA"/>
    <w:rsid w:val="00924F23"/>
    <w:rsid w:val="00936235"/>
    <w:rsid w:val="009364D3"/>
    <w:rsid w:val="00944715"/>
    <w:rsid w:val="00946EFC"/>
    <w:rsid w:val="00974D2E"/>
    <w:rsid w:val="009A6FA7"/>
    <w:rsid w:val="009C4BE5"/>
    <w:rsid w:val="00A03B7D"/>
    <w:rsid w:val="00A359D1"/>
    <w:rsid w:val="00A42CE2"/>
    <w:rsid w:val="00A47010"/>
    <w:rsid w:val="00A504E0"/>
    <w:rsid w:val="00A5714C"/>
    <w:rsid w:val="00A5775C"/>
    <w:rsid w:val="00A6515D"/>
    <w:rsid w:val="00AA5E69"/>
    <w:rsid w:val="00AC24B0"/>
    <w:rsid w:val="00AD7662"/>
    <w:rsid w:val="00AE6CEB"/>
    <w:rsid w:val="00AF6D66"/>
    <w:rsid w:val="00B03156"/>
    <w:rsid w:val="00B13A1C"/>
    <w:rsid w:val="00B55E0B"/>
    <w:rsid w:val="00B62F3C"/>
    <w:rsid w:val="00B77924"/>
    <w:rsid w:val="00B91879"/>
    <w:rsid w:val="00BA5056"/>
    <w:rsid w:val="00C06708"/>
    <w:rsid w:val="00C1240A"/>
    <w:rsid w:val="00C411D4"/>
    <w:rsid w:val="00C655A6"/>
    <w:rsid w:val="00C833EB"/>
    <w:rsid w:val="00C8637A"/>
    <w:rsid w:val="00CA2336"/>
    <w:rsid w:val="00D02C6C"/>
    <w:rsid w:val="00D2470C"/>
    <w:rsid w:val="00D94657"/>
    <w:rsid w:val="00DB423A"/>
    <w:rsid w:val="00DB5E44"/>
    <w:rsid w:val="00E213FD"/>
    <w:rsid w:val="00E24B33"/>
    <w:rsid w:val="00E41EB6"/>
    <w:rsid w:val="00E4290A"/>
    <w:rsid w:val="00E47B28"/>
    <w:rsid w:val="00E82C84"/>
    <w:rsid w:val="00E843D4"/>
    <w:rsid w:val="00E91F57"/>
    <w:rsid w:val="00EA12E0"/>
    <w:rsid w:val="00F01CAE"/>
    <w:rsid w:val="00F17292"/>
    <w:rsid w:val="00F51042"/>
    <w:rsid w:val="00F546C7"/>
    <w:rsid w:val="00F84B09"/>
    <w:rsid w:val="00F93222"/>
    <w:rsid w:val="00FA68BD"/>
    <w:rsid w:val="00FC3221"/>
    <w:rsid w:val="00FE2B25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A756"/>
  <w15:docId w15:val="{DD53E186-325F-41F1-96D0-6FCFCF19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5E44"/>
  </w:style>
  <w:style w:type="paragraph" w:styleId="Header">
    <w:name w:val="header"/>
    <w:basedOn w:val="Normal"/>
    <w:link w:val="HeaderChar"/>
    <w:uiPriority w:val="99"/>
    <w:unhideWhenUsed/>
    <w:rsid w:val="00E24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B33"/>
  </w:style>
  <w:style w:type="paragraph" w:styleId="Footer">
    <w:name w:val="footer"/>
    <w:basedOn w:val="Normal"/>
    <w:link w:val="FooterChar"/>
    <w:uiPriority w:val="99"/>
    <w:unhideWhenUsed/>
    <w:rsid w:val="00E24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B33"/>
  </w:style>
  <w:style w:type="paragraph" w:styleId="ListParagraph">
    <w:name w:val="List Paragraph"/>
    <w:basedOn w:val="Normal"/>
    <w:uiPriority w:val="34"/>
    <w:qFormat/>
    <w:rsid w:val="002C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rdexamerica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dexamericas.com" TargetMode="External"/><Relationship Id="rId12" Type="http://schemas.openxmlformats.org/officeDocument/2006/relationships/hyperlink" Target="http://www.ardexamericas.com" TargetMode="Externa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http://www.ardexamerica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dexamerica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dexamericas.com" TargetMode="External"/><Relationship Id="rId10" Type="http://schemas.openxmlformats.org/officeDocument/2006/relationships/hyperlink" Target="http://www.ardexameric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dexamericas.com" TargetMode="External"/><Relationship Id="rId14" Type="http://schemas.openxmlformats.org/officeDocument/2006/relationships/hyperlink" Target="http://www.ardexamer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841861-2bbb-4fdb-8658-afcae426b642}" enabled="0" method="" siteId="{a5841861-2bbb-4fdb-8658-afcae426b6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Richards</dc:creator>
  <cp:lastModifiedBy>Don Richards</cp:lastModifiedBy>
  <cp:revision>3</cp:revision>
  <dcterms:created xsi:type="dcterms:W3CDTF">2026-04-28T18:00:00Z</dcterms:created>
  <dcterms:modified xsi:type="dcterms:W3CDTF">2026-04-30T15:19:00Z</dcterms:modified>
</cp:coreProperties>
</file>