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C512" w14:textId="77777777" w:rsidR="00B24D20" w:rsidRDefault="00254E8F">
      <w:pPr>
        <w:spacing w:before="15" w:line="273" w:lineRule="exact"/>
        <w:textAlignment w:val="baseline"/>
        <w:rPr>
          <w:rFonts w:eastAsia="Times New Roman"/>
          <w:b/>
          <w:color w:val="22405F"/>
          <w:sz w:val="24"/>
        </w:rPr>
      </w:pPr>
      <w:r>
        <w:rPr>
          <w:rFonts w:eastAsia="Times New Roman"/>
          <w:b/>
          <w:color w:val="22405F"/>
          <w:sz w:val="24"/>
        </w:rPr>
        <w:t>ARDEX GUIDE SPECIFICATION</w:t>
      </w:r>
    </w:p>
    <w:p w14:paraId="461BC513" w14:textId="194F94AB" w:rsidR="00B24D20" w:rsidRDefault="00254E8F">
      <w:pPr>
        <w:spacing w:before="5" w:line="249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ARDEX K </w:t>
      </w:r>
      <w:r w:rsidR="004660C8">
        <w:rPr>
          <w:rFonts w:eastAsia="Times New Roman"/>
          <w:b/>
          <w:color w:val="000000"/>
        </w:rPr>
        <w:t>34</w:t>
      </w:r>
      <w:r>
        <w:rPr>
          <w:rFonts w:eastAsia="Times New Roman"/>
          <w:b/>
          <w:color w:val="000000"/>
          <w:sz w:val="14"/>
        </w:rPr>
        <w:t xml:space="preserve">TM </w:t>
      </w:r>
      <w:r w:rsidR="007212B0">
        <w:rPr>
          <w:rFonts w:eastAsia="Times New Roman"/>
          <w:b/>
          <w:color w:val="000000"/>
        </w:rPr>
        <w:t>Lightweight</w:t>
      </w:r>
      <w:r>
        <w:rPr>
          <w:rFonts w:eastAsia="Times New Roman"/>
          <w:b/>
          <w:color w:val="000000"/>
        </w:rPr>
        <w:t xml:space="preserve"> Self-Leveling Underlayment</w:t>
      </w:r>
    </w:p>
    <w:p w14:paraId="461BC515" w14:textId="24FAB860" w:rsidR="00B24D20" w:rsidRDefault="00254E8F" w:rsidP="00390788">
      <w:pPr>
        <w:spacing w:before="5" w:line="247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Self-Leveling Underlayment </w:t>
      </w:r>
      <w:r w:rsidR="00475676">
        <w:pict w14:anchorId="461BC57B">
          <v:line id="_x0000_s1028" style="position:absolute;z-index:251656704;mso-position-horizontal-relative:page;mso-position-vertical-relative:page" from="72.5pt,125.5pt" to="533.55pt,125.5pt" strokecolor="#7a8a9f" strokeweight=".95pt">
            <w10:wrap anchorx="page" anchory="page"/>
          </v:line>
        </w:pict>
      </w:r>
      <w:r>
        <w:rPr>
          <w:rFonts w:eastAsia="Times New Roman"/>
          <w:color w:val="000000"/>
        </w:rPr>
        <w:t>Cement for Interior Applications</w:t>
      </w:r>
    </w:p>
    <w:p w14:paraId="461BC516" w14:textId="77777777" w:rsidR="00B24D20" w:rsidRDefault="00475676">
      <w:pPr>
        <w:spacing w:before="474" w:line="249" w:lineRule="exact"/>
        <w:jc w:val="center"/>
        <w:textAlignment w:val="baseline"/>
        <w:rPr>
          <w:rFonts w:eastAsia="Times New Roman"/>
          <w:b/>
          <w:color w:val="000000"/>
        </w:rPr>
      </w:pPr>
      <w:r>
        <w:pict w14:anchorId="461BC57C">
          <v:line id="_x0000_s1027" style="position:absolute;left:0;text-align:left;z-index:251657728;mso-position-horizontal-relative:page;mso-position-vertical-relative:page" from="74.15pt,126.95pt" to="535.5pt,126.95pt" strokecolor="#152439" strokeweight="2.15pt">
            <v:stroke linestyle="thinThin"/>
            <w10:wrap anchorx="page" anchory="page"/>
          </v:line>
        </w:pict>
      </w:r>
      <w:r w:rsidR="00254E8F">
        <w:rPr>
          <w:rFonts w:eastAsia="Times New Roman"/>
          <w:b/>
          <w:color w:val="000000"/>
        </w:rPr>
        <w:t>SECTION 03 54 16</w:t>
      </w:r>
    </w:p>
    <w:p w14:paraId="461BC517" w14:textId="77777777" w:rsidR="00B24D20" w:rsidRDefault="00254E8F">
      <w:pPr>
        <w:spacing w:before="1" w:line="249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HYDRAULIC CEMENT UNDERLAYMENT</w:t>
      </w:r>
    </w:p>
    <w:p w14:paraId="461BC518" w14:textId="77777777" w:rsidR="00B24D20" w:rsidRDefault="00254E8F">
      <w:pPr>
        <w:spacing w:before="490" w:line="249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PART 1 - GENERAL</w:t>
      </w:r>
    </w:p>
    <w:p w14:paraId="461BC519" w14:textId="77777777" w:rsidR="00B24D20" w:rsidRDefault="00254E8F">
      <w:pPr>
        <w:tabs>
          <w:tab w:val="left" w:pos="936"/>
        </w:tabs>
        <w:spacing w:before="476" w:line="247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1.1</w:t>
      </w:r>
      <w:r>
        <w:rPr>
          <w:rFonts w:eastAsia="Times New Roman"/>
          <w:color w:val="000000"/>
          <w:spacing w:val="-1"/>
        </w:rPr>
        <w:tab/>
        <w:t>RELATED DOCUMENTS</w:t>
      </w:r>
    </w:p>
    <w:p w14:paraId="461BC51A" w14:textId="77777777" w:rsidR="00B24D20" w:rsidRDefault="00254E8F">
      <w:pPr>
        <w:tabs>
          <w:tab w:val="right" w:pos="504"/>
          <w:tab w:val="left" w:pos="936"/>
        </w:tabs>
        <w:spacing w:before="247" w:line="247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A.</w:t>
      </w:r>
      <w:r>
        <w:rPr>
          <w:rFonts w:eastAsia="Times New Roman"/>
          <w:color w:val="000000"/>
        </w:rPr>
        <w:tab/>
        <w:t>Drawings, general provisions of the Contract, and other related construction documents such</w:t>
      </w:r>
    </w:p>
    <w:p w14:paraId="461BC51B" w14:textId="77777777" w:rsidR="00B24D20" w:rsidRDefault="00254E8F">
      <w:pPr>
        <w:spacing w:before="3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 Division 01 specifications apply to this Section</w:t>
      </w:r>
    </w:p>
    <w:p w14:paraId="461BC51C" w14:textId="77777777" w:rsidR="00B24D20" w:rsidRDefault="00254E8F">
      <w:pPr>
        <w:tabs>
          <w:tab w:val="left" w:pos="936"/>
        </w:tabs>
        <w:spacing w:before="487" w:line="247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1.2</w:t>
      </w:r>
      <w:r>
        <w:rPr>
          <w:rFonts w:eastAsia="Times New Roman"/>
          <w:color w:val="000000"/>
          <w:spacing w:val="-2"/>
        </w:rPr>
        <w:tab/>
        <w:t>SUMMARY</w:t>
      </w:r>
    </w:p>
    <w:p w14:paraId="461BC51F" w14:textId="01919A14" w:rsidR="00B24D20" w:rsidRDefault="00254E8F" w:rsidP="00505791">
      <w:pPr>
        <w:tabs>
          <w:tab w:val="right" w:pos="504"/>
          <w:tab w:val="left" w:pos="936"/>
        </w:tabs>
        <w:spacing w:before="248" w:line="247" w:lineRule="exact"/>
        <w:ind w:left="990" w:hanging="63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ab/>
        <w:t>A.</w:t>
      </w:r>
      <w:r>
        <w:rPr>
          <w:rFonts w:eastAsia="Times New Roman"/>
          <w:color w:val="000000"/>
          <w:spacing w:val="-1"/>
        </w:rPr>
        <w:tab/>
        <w:t>This Section includes a premium self-leveling that is used to level and smooth interior concrete,</w:t>
      </w:r>
      <w:r w:rsidR="007678F3">
        <w:rPr>
          <w:rFonts w:eastAsia="Times New Roman"/>
          <w:color w:val="000000"/>
          <w:spacing w:val="-1"/>
        </w:rPr>
        <w:t xml:space="preserve"> </w:t>
      </w:r>
      <w:r w:rsidR="00505791">
        <w:rPr>
          <w:rFonts w:eastAsia="Times New Roman"/>
          <w:color w:val="000000"/>
        </w:rPr>
        <w:t>terrazzo</w:t>
      </w:r>
      <w:r>
        <w:rPr>
          <w:rFonts w:eastAsia="Times New Roman"/>
          <w:color w:val="000000"/>
        </w:rPr>
        <w:t>, ceramic &amp; quarry tile, epoxy coating systems</w:t>
      </w:r>
      <w:r w:rsidR="00861375">
        <w:rPr>
          <w:rFonts w:eastAsia="Times New Roman"/>
          <w:color w:val="000000"/>
        </w:rPr>
        <w:t xml:space="preserve"> installed over concrete</w:t>
      </w:r>
      <w:r w:rsidR="0016004A">
        <w:rPr>
          <w:rFonts w:eastAsia="Times New Roman"/>
          <w:color w:val="000000"/>
        </w:rPr>
        <w:t xml:space="preserve"> or gypsum substrates</w:t>
      </w:r>
      <w:r>
        <w:rPr>
          <w:rFonts w:eastAsia="Times New Roman"/>
          <w:color w:val="000000"/>
        </w:rPr>
        <w:t xml:space="preserve">, ARDEX K </w:t>
      </w:r>
      <w:r w:rsidR="007678F3">
        <w:rPr>
          <w:rFonts w:eastAsia="Times New Roman"/>
          <w:color w:val="000000"/>
        </w:rPr>
        <w:t>34</w:t>
      </w:r>
      <w:r>
        <w:rPr>
          <w:rFonts w:eastAsia="Times New Roman"/>
          <w:color w:val="000000"/>
          <w:sz w:val="12"/>
        </w:rPr>
        <w:t xml:space="preserve">TM </w:t>
      </w:r>
      <w:r>
        <w:rPr>
          <w:rFonts w:eastAsia="Times New Roman"/>
          <w:color w:val="000000"/>
        </w:rPr>
        <w:t>Self-Leveling Underlayment</w:t>
      </w:r>
    </w:p>
    <w:p w14:paraId="4B751E24" w14:textId="62457089" w:rsidR="005F477E" w:rsidRDefault="005F477E">
      <w:pPr>
        <w:numPr>
          <w:ilvl w:val="0"/>
          <w:numId w:val="1"/>
        </w:numPr>
        <w:tabs>
          <w:tab w:val="clear" w:pos="504"/>
          <w:tab w:val="left" w:pos="1440"/>
        </w:tabs>
        <w:spacing w:before="248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ARDEX EP 2000</w:t>
      </w:r>
      <w:r w:rsidR="00190FB1">
        <w:rPr>
          <w:rFonts w:eastAsia="Times New Roman"/>
          <w:color w:val="000000"/>
        </w:rPr>
        <w:t>™</w:t>
      </w:r>
      <w:r>
        <w:rPr>
          <w:rFonts w:eastAsia="Times New Roman"/>
          <w:color w:val="000000"/>
        </w:rPr>
        <w:t xml:space="preserve"> with sand broadcast</w:t>
      </w:r>
    </w:p>
    <w:p w14:paraId="26E953C5" w14:textId="5BB67D36" w:rsidR="00C80CC4" w:rsidRDefault="00C80CC4">
      <w:pPr>
        <w:numPr>
          <w:ilvl w:val="0"/>
          <w:numId w:val="1"/>
        </w:numPr>
        <w:tabs>
          <w:tab w:val="clear" w:pos="504"/>
          <w:tab w:val="left" w:pos="1440"/>
        </w:tabs>
        <w:spacing w:before="248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ARDEX MC Rapid™</w:t>
      </w:r>
    </w:p>
    <w:p w14:paraId="461BC520" w14:textId="5F5E9B35" w:rsidR="00B24D20" w:rsidRDefault="00254E8F">
      <w:pPr>
        <w:numPr>
          <w:ilvl w:val="0"/>
          <w:numId w:val="1"/>
        </w:numPr>
        <w:tabs>
          <w:tab w:val="clear" w:pos="504"/>
          <w:tab w:val="left" w:pos="1440"/>
        </w:tabs>
        <w:spacing w:before="248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ARDEX </w:t>
      </w:r>
      <w:r>
        <w:rPr>
          <w:rFonts w:eastAsia="Times New Roman"/>
          <w:color w:val="000000"/>
          <w:sz w:val="20"/>
        </w:rPr>
        <w:t>P 51</w:t>
      </w:r>
      <w:r>
        <w:rPr>
          <w:rFonts w:eastAsia="Times New Roman"/>
          <w:color w:val="000000"/>
          <w:sz w:val="12"/>
        </w:rPr>
        <w:t xml:space="preserve">TM </w:t>
      </w:r>
      <w:r>
        <w:rPr>
          <w:rFonts w:eastAsia="Times New Roman"/>
          <w:color w:val="000000"/>
          <w:sz w:val="20"/>
        </w:rPr>
        <w:t>Primer</w:t>
      </w:r>
    </w:p>
    <w:p w14:paraId="461BC521" w14:textId="77777777" w:rsidR="00B24D20" w:rsidRPr="004713F8" w:rsidRDefault="00254E8F">
      <w:pPr>
        <w:numPr>
          <w:ilvl w:val="0"/>
          <w:numId w:val="1"/>
        </w:numPr>
        <w:tabs>
          <w:tab w:val="clear" w:pos="504"/>
          <w:tab w:val="left" w:pos="1440"/>
        </w:tabs>
        <w:spacing w:before="255" w:line="236" w:lineRule="exact"/>
        <w:ind w:left="936"/>
        <w:textAlignment w:val="baseline"/>
        <w:rPr>
          <w:rFonts w:eastAsia="Times New Roman"/>
          <w:color w:val="000000"/>
          <w:sz w:val="20"/>
          <w:lang w:val="es-MX"/>
        </w:rPr>
      </w:pPr>
      <w:r w:rsidRPr="004713F8">
        <w:rPr>
          <w:rFonts w:eastAsia="Times New Roman"/>
          <w:color w:val="000000"/>
          <w:sz w:val="20"/>
          <w:lang w:val="es-MX"/>
        </w:rPr>
        <w:t>ARDEX P 82</w:t>
      </w:r>
      <w:r w:rsidRPr="004713F8">
        <w:rPr>
          <w:rFonts w:eastAsia="Times New Roman"/>
          <w:color w:val="000000"/>
          <w:sz w:val="12"/>
          <w:lang w:val="es-MX"/>
        </w:rPr>
        <w:t xml:space="preserve">TM </w:t>
      </w:r>
      <w:r w:rsidRPr="004713F8">
        <w:rPr>
          <w:rFonts w:eastAsia="Times New Roman"/>
          <w:color w:val="000000"/>
          <w:sz w:val="20"/>
          <w:lang w:val="es-MX"/>
        </w:rPr>
        <w:t>Ultra Prime</w:t>
      </w:r>
    </w:p>
    <w:p w14:paraId="33944098" w14:textId="0DEDE0B6" w:rsidR="007212B0" w:rsidRDefault="00656816">
      <w:pPr>
        <w:numPr>
          <w:ilvl w:val="0"/>
          <w:numId w:val="1"/>
        </w:numPr>
        <w:tabs>
          <w:tab w:val="clear" w:pos="504"/>
          <w:tab w:val="left" w:pos="1440"/>
        </w:tabs>
        <w:spacing w:before="255" w:line="236" w:lineRule="exact"/>
        <w:ind w:left="936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ARDEX P4</w:t>
      </w:r>
      <w:r w:rsidR="005778D7">
        <w:rPr>
          <w:rFonts w:eastAsia="Times New Roman"/>
          <w:color w:val="000000"/>
          <w:sz w:val="20"/>
        </w:rPr>
        <w:t>™</w:t>
      </w:r>
      <w:r>
        <w:rPr>
          <w:rFonts w:eastAsia="Times New Roman"/>
          <w:color w:val="000000"/>
          <w:sz w:val="20"/>
        </w:rPr>
        <w:t xml:space="preserve"> </w:t>
      </w:r>
      <w:r w:rsidR="009F6539">
        <w:rPr>
          <w:rFonts w:eastAsia="Times New Roman"/>
          <w:color w:val="000000"/>
          <w:sz w:val="20"/>
        </w:rPr>
        <w:t>Multipurpose Primer</w:t>
      </w:r>
    </w:p>
    <w:p w14:paraId="461BC525" w14:textId="77777777" w:rsidR="00B24D20" w:rsidRDefault="00254E8F">
      <w:pPr>
        <w:tabs>
          <w:tab w:val="right" w:pos="504"/>
          <w:tab w:val="left" w:pos="936"/>
        </w:tabs>
        <w:spacing w:before="243" w:line="247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B.</w:t>
      </w:r>
      <w:r>
        <w:rPr>
          <w:rFonts w:eastAsia="Times New Roman"/>
          <w:color w:val="000000"/>
        </w:rPr>
        <w:tab/>
        <w:t>Related Sections include the following:</w:t>
      </w:r>
    </w:p>
    <w:p w14:paraId="461BC526" w14:textId="77777777" w:rsidR="00B24D20" w:rsidRDefault="00254E8F">
      <w:pPr>
        <w:numPr>
          <w:ilvl w:val="0"/>
          <w:numId w:val="2"/>
        </w:numPr>
        <w:tabs>
          <w:tab w:val="clear" w:pos="504"/>
          <w:tab w:val="left" w:pos="1440"/>
        </w:tabs>
        <w:spacing w:before="247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Section 03 30 00, Cast-In-Place Concrete</w:t>
      </w:r>
    </w:p>
    <w:p w14:paraId="461BC527" w14:textId="77777777" w:rsidR="00B24D20" w:rsidRDefault="00254E8F">
      <w:pPr>
        <w:numPr>
          <w:ilvl w:val="0"/>
          <w:numId w:val="2"/>
        </w:numPr>
        <w:tabs>
          <w:tab w:val="clear" w:pos="504"/>
          <w:tab w:val="left" w:pos="1440"/>
        </w:tabs>
        <w:spacing w:before="243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Section 09 05 61.13, Moisture Vapor Emission Control</w:t>
      </w:r>
    </w:p>
    <w:p w14:paraId="461BC528" w14:textId="77777777" w:rsidR="00B24D20" w:rsidRDefault="00254E8F">
      <w:pPr>
        <w:numPr>
          <w:ilvl w:val="0"/>
          <w:numId w:val="2"/>
        </w:numPr>
        <w:tabs>
          <w:tab w:val="clear" w:pos="504"/>
          <w:tab w:val="left" w:pos="1440"/>
        </w:tabs>
        <w:spacing w:before="247" w:line="247" w:lineRule="exact"/>
        <w:ind w:left="9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Division 09 Flooring Sections</w:t>
      </w:r>
    </w:p>
    <w:p w14:paraId="461BC529" w14:textId="77777777" w:rsidR="00B24D20" w:rsidRDefault="00254E8F">
      <w:pPr>
        <w:tabs>
          <w:tab w:val="left" w:pos="936"/>
        </w:tabs>
        <w:spacing w:before="488" w:line="247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1.3</w:t>
      </w:r>
      <w:r>
        <w:rPr>
          <w:rFonts w:eastAsia="Times New Roman"/>
          <w:color w:val="000000"/>
          <w:spacing w:val="-2"/>
        </w:rPr>
        <w:tab/>
        <w:t>REFERENCES</w:t>
      </w:r>
    </w:p>
    <w:p w14:paraId="461BC52A" w14:textId="77777777" w:rsidR="00B24D20" w:rsidRDefault="00254E8F">
      <w:pPr>
        <w:numPr>
          <w:ilvl w:val="0"/>
          <w:numId w:val="3"/>
        </w:numPr>
        <w:tabs>
          <w:tab w:val="clear" w:pos="576"/>
          <w:tab w:val="left" w:pos="936"/>
        </w:tabs>
        <w:spacing w:before="242" w:line="247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ASTM C109M, Compressive Strength Air-Cure Only</w:t>
      </w:r>
    </w:p>
    <w:p w14:paraId="461BC52F" w14:textId="724592C4" w:rsidR="00B24D20" w:rsidRPr="002A6976" w:rsidRDefault="00254E8F" w:rsidP="002A6976">
      <w:pPr>
        <w:numPr>
          <w:ilvl w:val="0"/>
          <w:numId w:val="3"/>
        </w:numPr>
        <w:tabs>
          <w:tab w:val="clear" w:pos="576"/>
          <w:tab w:val="left" w:pos="936"/>
        </w:tabs>
        <w:spacing w:before="342" w:line="248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 w:rsidRPr="002A6976">
        <w:rPr>
          <w:rFonts w:eastAsia="Times New Roman"/>
          <w:color w:val="000000"/>
        </w:rPr>
        <w:t>ASTM C348, Flexural Strength of Hydraulic-Cement ASTM F2170, Relative Humidity in Concrete Floor Slabs Using in situ Probes</w:t>
      </w:r>
    </w:p>
    <w:p w14:paraId="461BC530" w14:textId="77777777" w:rsidR="00B24D20" w:rsidRDefault="00254E8F">
      <w:pPr>
        <w:numPr>
          <w:ilvl w:val="0"/>
          <w:numId w:val="3"/>
        </w:numPr>
        <w:tabs>
          <w:tab w:val="clear" w:pos="576"/>
          <w:tab w:val="left" w:pos="936"/>
        </w:tabs>
        <w:spacing w:before="246" w:line="248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ASTM F710, Standard Practice for Preparing Concrete Floors to Receive Resilient Flooring</w:t>
      </w:r>
    </w:p>
    <w:p w14:paraId="461BC531" w14:textId="77777777" w:rsidR="00B24D20" w:rsidRDefault="00254E8F">
      <w:pPr>
        <w:numPr>
          <w:ilvl w:val="0"/>
          <w:numId w:val="3"/>
        </w:numPr>
        <w:tabs>
          <w:tab w:val="clear" w:pos="576"/>
          <w:tab w:val="left" w:pos="936"/>
        </w:tabs>
        <w:spacing w:before="256" w:line="248" w:lineRule="exact"/>
        <w:ind w:left="936" w:hanging="576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lastRenderedPageBreak/>
        <w:t>ASTM C1708, Standard Test Method for Self-Leveling Mortars Containing Hydraulic Cements</w:t>
      </w:r>
    </w:p>
    <w:p w14:paraId="461BC532" w14:textId="77777777" w:rsidR="00B24D20" w:rsidRDefault="00254E8F">
      <w:pPr>
        <w:numPr>
          <w:ilvl w:val="0"/>
          <w:numId w:val="3"/>
        </w:numPr>
        <w:tabs>
          <w:tab w:val="clear" w:pos="576"/>
          <w:tab w:val="left" w:pos="936"/>
        </w:tabs>
        <w:spacing w:before="268" w:line="255" w:lineRule="exact"/>
        <w:ind w:left="936" w:right="144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ASTM D4263, Standard Test Method for Indicating Moisture in Concrete by the Plastic Sheet Method</w:t>
      </w:r>
    </w:p>
    <w:p w14:paraId="461BC533" w14:textId="77777777" w:rsidR="00B24D20" w:rsidRDefault="00254E8F">
      <w:pPr>
        <w:tabs>
          <w:tab w:val="left" w:pos="936"/>
        </w:tabs>
        <w:spacing w:before="486" w:line="248" w:lineRule="exact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1.4</w:t>
      </w:r>
      <w:r>
        <w:rPr>
          <w:rFonts w:eastAsia="Times New Roman"/>
          <w:color w:val="000000"/>
          <w:spacing w:val="-3"/>
        </w:rPr>
        <w:tab/>
        <w:t>SUBMITTALS</w:t>
      </w:r>
    </w:p>
    <w:p w14:paraId="461BC535" w14:textId="737F5353" w:rsidR="00B24D20" w:rsidRPr="00176667" w:rsidRDefault="00254E8F" w:rsidP="00176667">
      <w:pPr>
        <w:numPr>
          <w:ilvl w:val="0"/>
          <w:numId w:val="4"/>
        </w:numPr>
        <w:tabs>
          <w:tab w:val="clear" w:pos="576"/>
          <w:tab w:val="left" w:pos="936"/>
        </w:tabs>
        <w:spacing w:before="246" w:line="249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Product Data: Submit manufacturer's product data and installation instructions for each material and product used. </w:t>
      </w:r>
    </w:p>
    <w:p w14:paraId="461BC536" w14:textId="77777777" w:rsidR="00B24D20" w:rsidRDefault="00254E8F">
      <w:pPr>
        <w:tabs>
          <w:tab w:val="left" w:pos="936"/>
        </w:tabs>
        <w:spacing w:before="481" w:line="248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1.5</w:t>
      </w:r>
      <w:r>
        <w:rPr>
          <w:rFonts w:eastAsia="Times New Roman"/>
          <w:color w:val="000000"/>
          <w:spacing w:val="-2"/>
        </w:rPr>
        <w:tab/>
        <w:t>QUALITY ASSURANCE</w:t>
      </w:r>
    </w:p>
    <w:p w14:paraId="461BC537" w14:textId="622A45AA" w:rsidR="00B24D20" w:rsidRDefault="00254E8F">
      <w:pPr>
        <w:numPr>
          <w:ilvl w:val="0"/>
          <w:numId w:val="5"/>
        </w:numPr>
        <w:tabs>
          <w:tab w:val="clear" w:pos="576"/>
          <w:tab w:val="left" w:pos="936"/>
        </w:tabs>
        <w:spacing w:before="249" w:line="251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Installation</w:t>
      </w:r>
      <w:proofErr w:type="gramEnd"/>
      <w:r>
        <w:rPr>
          <w:rFonts w:eastAsia="Times New Roman"/>
          <w:color w:val="000000"/>
        </w:rPr>
        <w:t xml:space="preserve"> of the ARDEX product must be completed by a factory-trained applicator, such as an ARDEX </w:t>
      </w:r>
      <w:proofErr w:type="spellStart"/>
      <w:r>
        <w:rPr>
          <w:rFonts w:eastAsia="Times New Roman"/>
          <w:color w:val="000000"/>
        </w:rPr>
        <w:t>LevelMaster</w:t>
      </w:r>
      <w:proofErr w:type="spellEnd"/>
      <w:r>
        <w:rPr>
          <w:rFonts w:eastAsia="Times New Roman"/>
          <w:color w:val="000000"/>
          <w:vertAlign w:val="superscript"/>
        </w:rPr>
        <w:t>®</w:t>
      </w:r>
      <w:r>
        <w:rPr>
          <w:rFonts w:eastAsia="Times New Roman"/>
          <w:color w:val="000000"/>
        </w:rPr>
        <w:t xml:space="preserve"> Elite, Choice Contractor or INSTALL Substrate Prep Installer</w:t>
      </w:r>
      <w:r w:rsidR="00D90386">
        <w:rPr>
          <w:rFonts w:eastAsia="Times New Roman"/>
          <w:color w:val="000000"/>
        </w:rPr>
        <w:t>.</w:t>
      </w:r>
    </w:p>
    <w:p w14:paraId="461BC538" w14:textId="75CC02FD" w:rsidR="00B24D20" w:rsidRDefault="00254E8F">
      <w:pPr>
        <w:numPr>
          <w:ilvl w:val="0"/>
          <w:numId w:val="5"/>
        </w:numPr>
        <w:tabs>
          <w:tab w:val="clear" w:pos="576"/>
          <w:tab w:val="left" w:pos="936"/>
        </w:tabs>
        <w:spacing w:before="241" w:line="254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Product must have a </w:t>
      </w:r>
      <w:r w:rsidR="00A64DBC">
        <w:rPr>
          <w:rFonts w:eastAsia="Times New Roman"/>
          <w:color w:val="000000"/>
        </w:rPr>
        <w:t>wet density</w:t>
      </w:r>
      <w:r w:rsidR="00E062BC">
        <w:rPr>
          <w:rFonts w:eastAsia="Times New Roman"/>
          <w:color w:val="000000"/>
        </w:rPr>
        <w:t xml:space="preserve"> of</w:t>
      </w:r>
      <w:r w:rsidR="008C27D2">
        <w:rPr>
          <w:rFonts w:eastAsia="Times New Roman"/>
          <w:color w:val="000000"/>
        </w:rPr>
        <w:t xml:space="preserve"> </w:t>
      </w:r>
      <w:r w:rsidR="00E062BC" w:rsidRPr="00E062BC">
        <w:rPr>
          <w:rFonts w:eastAsia="Times New Roman"/>
          <w:color w:val="000000"/>
        </w:rPr>
        <w:t xml:space="preserve">81 </w:t>
      </w:r>
      <w:proofErr w:type="spellStart"/>
      <w:r w:rsidR="00E062BC" w:rsidRPr="00E062BC">
        <w:rPr>
          <w:rFonts w:eastAsia="Times New Roman"/>
          <w:color w:val="000000"/>
        </w:rPr>
        <w:t>pcf</w:t>
      </w:r>
      <w:proofErr w:type="spellEnd"/>
      <w:r w:rsidR="00E062BC" w:rsidRPr="00E062BC">
        <w:rPr>
          <w:rFonts w:eastAsia="Times New Roman"/>
          <w:color w:val="000000"/>
        </w:rPr>
        <w:t xml:space="preserve"> (1.3 g/cm3)</w:t>
      </w:r>
      <w:r w:rsidR="00E062BC">
        <w:rPr>
          <w:rFonts w:eastAsia="Times New Roman"/>
          <w:color w:val="000000"/>
        </w:rPr>
        <w:t xml:space="preserve"> </w:t>
      </w:r>
      <w:r w:rsidR="008C27D2">
        <w:rPr>
          <w:rFonts w:eastAsia="Times New Roman"/>
          <w:color w:val="000000"/>
        </w:rPr>
        <w:t xml:space="preserve">and a dry density of </w:t>
      </w:r>
      <w:r w:rsidR="008C27D2" w:rsidRPr="008C27D2">
        <w:rPr>
          <w:rFonts w:eastAsia="Times New Roman"/>
          <w:color w:val="000000"/>
        </w:rPr>
        <w:t xml:space="preserve">74 </w:t>
      </w:r>
      <w:proofErr w:type="spellStart"/>
      <w:r w:rsidR="008C27D2" w:rsidRPr="008C27D2">
        <w:rPr>
          <w:rFonts w:eastAsia="Times New Roman"/>
          <w:color w:val="000000"/>
        </w:rPr>
        <w:t>pcf</w:t>
      </w:r>
      <w:proofErr w:type="spellEnd"/>
      <w:r w:rsidR="008C27D2" w:rsidRPr="008C27D2">
        <w:rPr>
          <w:rFonts w:eastAsia="Times New Roman"/>
          <w:color w:val="000000"/>
        </w:rPr>
        <w:t xml:space="preserve"> (1.2 g/cm3)</w:t>
      </w:r>
    </w:p>
    <w:p w14:paraId="461BC53A" w14:textId="3D2D29D0" w:rsidR="00B24D20" w:rsidRDefault="00254E8F">
      <w:pPr>
        <w:tabs>
          <w:tab w:val="left" w:pos="936"/>
        </w:tabs>
        <w:spacing w:before="241" w:line="253" w:lineRule="exact"/>
        <w:ind w:left="936" w:hanging="93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</w:t>
      </w:r>
      <w:r>
        <w:rPr>
          <w:rFonts w:eastAsia="Times New Roman"/>
          <w:color w:val="000000"/>
        </w:rPr>
        <w:tab/>
        <w:t xml:space="preserve">WARRANTY ARDEX K </w:t>
      </w:r>
      <w:r w:rsidR="00CC061D">
        <w:rPr>
          <w:rFonts w:eastAsia="Times New Roman"/>
          <w:color w:val="000000"/>
        </w:rPr>
        <w:t>34</w:t>
      </w:r>
      <w:proofErr w:type="gramStart"/>
      <w:r>
        <w:rPr>
          <w:rFonts w:eastAsia="Times New Roman"/>
          <w:color w:val="000000"/>
          <w:sz w:val="14"/>
        </w:rPr>
        <w:t xml:space="preserve">TM </w:t>
      </w:r>
      <w:r w:rsidR="0059108A">
        <w:rPr>
          <w:rFonts w:eastAsia="Times New Roman"/>
          <w:color w:val="000000"/>
          <w:sz w:val="14"/>
        </w:rPr>
        <w:t xml:space="preserve"> </w:t>
      </w:r>
      <w:r>
        <w:rPr>
          <w:rFonts w:eastAsia="Times New Roman"/>
          <w:color w:val="000000"/>
        </w:rPr>
        <w:t>installed</w:t>
      </w:r>
      <w:proofErr w:type="gramEnd"/>
      <w:r>
        <w:rPr>
          <w:rFonts w:eastAsia="Times New Roman"/>
          <w:color w:val="000000"/>
        </w:rPr>
        <w:t xml:space="preserve"> as part of a floor system, shall be installed in conjunction with the recommended ARDEX Tile &amp; Stone Installation Materials or WW HENRY Flooring Adhesive, as appropriate, to provide the ARDEX </w:t>
      </w:r>
      <w:proofErr w:type="spellStart"/>
      <w:r>
        <w:rPr>
          <w:rFonts w:eastAsia="Times New Roman"/>
          <w:color w:val="000000"/>
        </w:rPr>
        <w:t>SystemOne</w:t>
      </w:r>
      <w:proofErr w:type="spellEnd"/>
      <w:r>
        <w:rPr>
          <w:rFonts w:eastAsia="Times New Roman"/>
          <w:color w:val="000000"/>
        </w:rPr>
        <w:t xml:space="preserve"> comprehensive warranty. The length of the warranty depends on the system installed.</w:t>
      </w:r>
    </w:p>
    <w:p w14:paraId="461BC53B" w14:textId="77777777" w:rsidR="00B24D20" w:rsidRDefault="00254E8F">
      <w:pPr>
        <w:tabs>
          <w:tab w:val="left" w:pos="936"/>
        </w:tabs>
        <w:spacing w:before="491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1.7</w:t>
      </w:r>
      <w:r>
        <w:rPr>
          <w:rFonts w:eastAsia="Times New Roman"/>
          <w:color w:val="000000"/>
        </w:rPr>
        <w:tab/>
        <w:t>DELIVERY, STORAGE AND HANDLING</w:t>
      </w:r>
    </w:p>
    <w:p w14:paraId="461BC53C" w14:textId="77777777" w:rsidR="00B24D20" w:rsidRDefault="00254E8F">
      <w:pPr>
        <w:numPr>
          <w:ilvl w:val="0"/>
          <w:numId w:val="6"/>
        </w:numPr>
        <w:tabs>
          <w:tab w:val="clear" w:pos="576"/>
          <w:tab w:val="left" w:pos="936"/>
        </w:tabs>
        <w:spacing w:before="226" w:line="259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Deliver products in original packaging, labeled with product identification, manufacturer, batch number and shelf life.</w:t>
      </w:r>
    </w:p>
    <w:p w14:paraId="461BC53D" w14:textId="77777777" w:rsidR="00B24D20" w:rsidRDefault="00254E8F">
      <w:pPr>
        <w:numPr>
          <w:ilvl w:val="0"/>
          <w:numId w:val="6"/>
        </w:numPr>
        <w:tabs>
          <w:tab w:val="clear" w:pos="576"/>
          <w:tab w:val="left" w:pos="936"/>
        </w:tabs>
        <w:spacing w:before="244" w:line="250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Store products in a dry area with temperature maintained between 50° and 85°F (10° and 29°C) and </w:t>
      </w:r>
      <w:proofErr w:type="gramStart"/>
      <w:r>
        <w:rPr>
          <w:rFonts w:eastAsia="Times New Roman"/>
          <w:color w:val="000000"/>
        </w:rPr>
        <w:t>Protect</w:t>
      </w:r>
      <w:proofErr w:type="gramEnd"/>
      <w:r>
        <w:rPr>
          <w:rFonts w:eastAsia="Times New Roman"/>
          <w:color w:val="000000"/>
        </w:rPr>
        <w:t xml:space="preserve"> from direct sunlight.</w:t>
      </w:r>
    </w:p>
    <w:p w14:paraId="78840F3E" w14:textId="77777777" w:rsidR="0059108A" w:rsidRDefault="0059108A" w:rsidP="0059108A">
      <w:pPr>
        <w:tabs>
          <w:tab w:val="left" w:pos="576"/>
          <w:tab w:val="left" w:pos="936"/>
        </w:tabs>
        <w:spacing w:before="244" w:line="250" w:lineRule="exact"/>
        <w:ind w:left="936"/>
        <w:jc w:val="both"/>
        <w:textAlignment w:val="baseline"/>
        <w:rPr>
          <w:rFonts w:eastAsia="Times New Roman"/>
          <w:color w:val="000000"/>
        </w:rPr>
      </w:pPr>
    </w:p>
    <w:p w14:paraId="650E73DB" w14:textId="77777777" w:rsidR="001C22CF" w:rsidRPr="001C22CF" w:rsidRDefault="00254E8F" w:rsidP="001C22CF">
      <w:pPr>
        <w:numPr>
          <w:ilvl w:val="0"/>
          <w:numId w:val="6"/>
        </w:numPr>
        <w:tabs>
          <w:tab w:val="clear" w:pos="576"/>
          <w:tab w:val="left" w:pos="936"/>
        </w:tabs>
        <w:spacing w:before="5" w:line="247" w:lineRule="exact"/>
        <w:ind w:left="936" w:hanging="576"/>
        <w:jc w:val="both"/>
        <w:textAlignment w:val="baseline"/>
        <w:rPr>
          <w:rFonts w:eastAsia="Times New Roman"/>
          <w:color w:val="000000"/>
          <w:spacing w:val="-1"/>
        </w:rPr>
      </w:pPr>
      <w:r w:rsidRPr="001C22CF">
        <w:rPr>
          <w:rFonts w:eastAsia="Times New Roman"/>
          <w:color w:val="000000"/>
        </w:rPr>
        <w:t xml:space="preserve">Handle products in accordance with </w:t>
      </w:r>
      <w:proofErr w:type="gramStart"/>
      <w:r w:rsidRPr="001C22CF">
        <w:rPr>
          <w:rFonts w:eastAsia="Times New Roman"/>
          <w:color w:val="000000"/>
        </w:rPr>
        <w:t>manufacturer's</w:t>
      </w:r>
      <w:proofErr w:type="gramEnd"/>
      <w:r w:rsidRPr="001C22CF">
        <w:rPr>
          <w:rFonts w:eastAsia="Times New Roman"/>
          <w:color w:val="000000"/>
        </w:rPr>
        <w:t xml:space="preserve"> printed recommendations.</w:t>
      </w:r>
    </w:p>
    <w:p w14:paraId="165F562C" w14:textId="77777777" w:rsidR="001C22CF" w:rsidRPr="001C22CF" w:rsidRDefault="001C22CF" w:rsidP="001C22CF">
      <w:pPr>
        <w:tabs>
          <w:tab w:val="left" w:pos="576"/>
          <w:tab w:val="left" w:pos="936"/>
        </w:tabs>
        <w:spacing w:before="5" w:line="247" w:lineRule="exact"/>
        <w:ind w:left="936"/>
        <w:jc w:val="both"/>
        <w:textAlignment w:val="baseline"/>
        <w:rPr>
          <w:rFonts w:eastAsia="Times New Roman"/>
          <w:color w:val="000000"/>
          <w:spacing w:val="-1"/>
        </w:rPr>
      </w:pPr>
    </w:p>
    <w:p w14:paraId="461BC542" w14:textId="767F8D5E" w:rsidR="00B24D20" w:rsidRPr="001C22CF" w:rsidRDefault="00254E8F" w:rsidP="00472644">
      <w:pPr>
        <w:tabs>
          <w:tab w:val="left" w:pos="936"/>
        </w:tabs>
        <w:spacing w:before="5" w:line="247" w:lineRule="exact"/>
        <w:ind w:left="936" w:hanging="936"/>
        <w:jc w:val="both"/>
        <w:textAlignment w:val="baseline"/>
        <w:rPr>
          <w:rFonts w:eastAsia="Times New Roman"/>
          <w:color w:val="000000"/>
          <w:spacing w:val="-1"/>
        </w:rPr>
      </w:pPr>
      <w:r w:rsidRPr="001C22CF">
        <w:rPr>
          <w:rFonts w:eastAsia="Times New Roman"/>
          <w:color w:val="000000"/>
          <w:spacing w:val="-1"/>
        </w:rPr>
        <w:t>1.8</w:t>
      </w:r>
      <w:r w:rsidRPr="001C22CF">
        <w:rPr>
          <w:rFonts w:eastAsia="Times New Roman"/>
          <w:color w:val="000000"/>
          <w:spacing w:val="-1"/>
        </w:rPr>
        <w:tab/>
        <w:t>PROJECT CONDITIONS</w:t>
      </w:r>
    </w:p>
    <w:p w14:paraId="461BC543" w14:textId="1A7BEE1C" w:rsidR="00B24D20" w:rsidRDefault="00254E8F">
      <w:pPr>
        <w:tabs>
          <w:tab w:val="left" w:pos="936"/>
        </w:tabs>
        <w:spacing w:before="241" w:line="253" w:lineRule="exact"/>
        <w:ind w:left="936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</w:t>
      </w:r>
      <w:r>
        <w:rPr>
          <w:rFonts w:eastAsia="Times New Roman"/>
          <w:color w:val="000000"/>
        </w:rPr>
        <w:tab/>
        <w:t xml:space="preserve">Do not install material below 50°F (10° C) surface and air temperatures. These temperatures must also be maintained during and for 48 hours after the installation of products included in this section. </w:t>
      </w:r>
    </w:p>
    <w:p w14:paraId="461BC544" w14:textId="77777777" w:rsidR="00B24D20" w:rsidRDefault="00254E8F">
      <w:pPr>
        <w:spacing w:before="545" w:line="249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PART 2 - PRODUCTS</w:t>
      </w:r>
    </w:p>
    <w:p w14:paraId="461BC545" w14:textId="77777777" w:rsidR="00B24D20" w:rsidRDefault="00254E8F">
      <w:pPr>
        <w:tabs>
          <w:tab w:val="left" w:pos="720"/>
        </w:tabs>
        <w:spacing w:before="480" w:line="247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2.1</w:t>
      </w:r>
      <w:r>
        <w:rPr>
          <w:rFonts w:eastAsia="Times New Roman"/>
          <w:color w:val="000000"/>
        </w:rPr>
        <w:tab/>
        <w:t>HYDRAULIC CEMENT UNDERLAYMENT</w:t>
      </w:r>
    </w:p>
    <w:p w14:paraId="461BC546" w14:textId="77449380" w:rsidR="00B24D20" w:rsidRDefault="00254E8F">
      <w:pPr>
        <w:tabs>
          <w:tab w:val="left" w:pos="936"/>
        </w:tabs>
        <w:spacing w:before="248" w:line="247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</w:t>
      </w:r>
      <w:r>
        <w:rPr>
          <w:rFonts w:eastAsia="Times New Roman"/>
          <w:color w:val="000000"/>
        </w:rPr>
        <w:tab/>
        <w:t>Cement-based Self-Leveling Underlayment</w:t>
      </w:r>
    </w:p>
    <w:p w14:paraId="461BC547" w14:textId="77777777" w:rsidR="00B24D20" w:rsidRDefault="00254E8F">
      <w:pPr>
        <w:tabs>
          <w:tab w:val="left" w:pos="1440"/>
        </w:tabs>
        <w:spacing w:before="247" w:line="247" w:lineRule="exact"/>
        <w:ind w:left="93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1.</w:t>
      </w:r>
      <w:r>
        <w:rPr>
          <w:rFonts w:eastAsia="Times New Roman"/>
          <w:color w:val="000000"/>
          <w:spacing w:val="-1"/>
        </w:rPr>
        <w:tab/>
        <w:t>Acceptable Products:</w:t>
      </w:r>
    </w:p>
    <w:p w14:paraId="461BC548" w14:textId="1035A533" w:rsidR="00B24D20" w:rsidRDefault="00254E8F">
      <w:pPr>
        <w:tabs>
          <w:tab w:val="left" w:pos="2016"/>
        </w:tabs>
        <w:spacing w:before="215" w:line="239" w:lineRule="exact"/>
        <w:ind w:left="2016" w:right="216" w:hanging="57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a.</w:t>
      </w:r>
      <w:r>
        <w:rPr>
          <w:rFonts w:eastAsia="Times New Roman"/>
          <w:color w:val="000000"/>
        </w:rPr>
        <w:tab/>
        <w:t xml:space="preserve">ARDEX K </w:t>
      </w:r>
      <w:r w:rsidR="00435293">
        <w:rPr>
          <w:rFonts w:eastAsia="Times New Roman"/>
          <w:color w:val="000000"/>
        </w:rPr>
        <w:t>34</w:t>
      </w:r>
      <w:r>
        <w:rPr>
          <w:rFonts w:eastAsia="Times New Roman"/>
          <w:color w:val="000000"/>
          <w:sz w:val="14"/>
        </w:rPr>
        <w:t>TM</w:t>
      </w:r>
      <w:r w:rsidR="00E132EE">
        <w:rPr>
          <w:rFonts w:eastAsia="Times New Roman"/>
          <w:color w:val="000000"/>
        </w:rPr>
        <w:t xml:space="preserve"> </w:t>
      </w:r>
      <w:r w:rsidR="00C03713">
        <w:rPr>
          <w:rFonts w:eastAsia="Times New Roman"/>
          <w:color w:val="000000"/>
        </w:rPr>
        <w:t xml:space="preserve">LIGHTWEIGHT; </w:t>
      </w:r>
      <w:r>
        <w:rPr>
          <w:rFonts w:eastAsia="Times New Roman"/>
          <w:color w:val="000000"/>
        </w:rPr>
        <w:t xml:space="preserve">Manufactured by ARDEX AMERICAS, USA, (724) 203-5000, </w:t>
      </w:r>
      <w:hyperlink r:id="rId7">
        <w:r>
          <w:rPr>
            <w:rFonts w:eastAsia="Times New Roman"/>
            <w:color w:val="0000FF"/>
            <w:u w:val="single"/>
          </w:rPr>
          <w:t>www.ardexamericas.com</w:t>
        </w:r>
      </w:hyperlink>
      <w:r>
        <w:rPr>
          <w:rFonts w:eastAsia="Times New Roman"/>
          <w:color w:val="0000FF"/>
        </w:rPr>
        <w:t xml:space="preserve"> </w:t>
      </w:r>
    </w:p>
    <w:p w14:paraId="26EB29DD" w14:textId="39CCE884" w:rsidR="00005C6F" w:rsidRDefault="00475676" w:rsidP="004713F8">
      <w:pPr>
        <w:tabs>
          <w:tab w:val="left" w:pos="3096"/>
        </w:tabs>
        <w:spacing w:line="247" w:lineRule="exact"/>
        <w:ind w:left="2304"/>
        <w:textAlignment w:val="baseline"/>
        <w:rPr>
          <w:rFonts w:eastAsia="Times New Roman"/>
          <w:color w:val="000000"/>
        </w:rPr>
      </w:pPr>
      <w:r>
        <w:pict w14:anchorId="461BC57D">
          <v:line id="_x0000_s1026" style="position:absolute;left:0;text-align:left;z-index:251658752;mso-position-horizontal-relative:page;mso-position-vertical-relative:page" from="172.8pt,308.4pt" to="284.95pt,308.4pt" strokecolor="blue" strokeweight=".7pt">
            <w10:wrap anchorx="page" anchory="page"/>
          </v:line>
        </w:pict>
      </w:r>
      <w:r w:rsidR="00254E8F">
        <w:rPr>
          <w:rFonts w:eastAsia="Times New Roman"/>
          <w:color w:val="000000"/>
          <w:spacing w:val="-1"/>
        </w:rPr>
        <w:t>i.</w:t>
      </w:r>
      <w:r w:rsidR="00254E8F">
        <w:rPr>
          <w:rFonts w:eastAsia="Times New Roman"/>
          <w:color w:val="000000"/>
          <w:spacing w:val="-1"/>
        </w:rPr>
        <w:tab/>
        <w:t>Primer</w:t>
      </w:r>
    </w:p>
    <w:p w14:paraId="461BC54A" w14:textId="5E34B406" w:rsidR="00B24D20" w:rsidRDefault="00254E8F">
      <w:pPr>
        <w:numPr>
          <w:ilvl w:val="0"/>
          <w:numId w:val="7"/>
        </w:numPr>
        <w:tabs>
          <w:tab w:val="clear" w:pos="360"/>
          <w:tab w:val="left" w:pos="3240"/>
        </w:tabs>
        <w:spacing w:before="103" w:line="257" w:lineRule="exact"/>
        <w:ind w:left="3240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Standard Absorbent Concrete: ARDEX P 51</w:t>
      </w:r>
      <w:r>
        <w:rPr>
          <w:rFonts w:eastAsia="Times New Roman"/>
          <w:color w:val="000000"/>
          <w:sz w:val="14"/>
        </w:rPr>
        <w:t xml:space="preserve">TM </w:t>
      </w:r>
      <w:r>
        <w:rPr>
          <w:rFonts w:eastAsia="Times New Roman"/>
          <w:color w:val="000000"/>
        </w:rPr>
        <w:t>Primer</w:t>
      </w:r>
    </w:p>
    <w:p w14:paraId="461BC54C" w14:textId="60D9F0D3" w:rsidR="00B24D20" w:rsidRPr="005778D7" w:rsidRDefault="00254E8F">
      <w:pPr>
        <w:numPr>
          <w:ilvl w:val="0"/>
          <w:numId w:val="7"/>
        </w:numPr>
        <w:tabs>
          <w:tab w:val="clear" w:pos="360"/>
          <w:tab w:val="left" w:pos="3240"/>
        </w:tabs>
        <w:spacing w:before="9" w:line="251" w:lineRule="exact"/>
        <w:ind w:left="3240" w:hanging="360"/>
        <w:jc w:val="both"/>
        <w:textAlignment w:val="baseline"/>
        <w:rPr>
          <w:rFonts w:eastAsia="Times New Roman"/>
          <w:color w:val="000000"/>
          <w:lang w:val="fr-CA"/>
        </w:rPr>
      </w:pPr>
      <w:r w:rsidRPr="005778D7">
        <w:rPr>
          <w:rFonts w:eastAsia="Times New Roman"/>
          <w:color w:val="000000"/>
          <w:lang w:val="fr-CA"/>
        </w:rPr>
        <w:t>Non-</w:t>
      </w:r>
      <w:proofErr w:type="spellStart"/>
      <w:r w:rsidRPr="005778D7">
        <w:rPr>
          <w:rFonts w:eastAsia="Times New Roman"/>
          <w:color w:val="000000"/>
          <w:lang w:val="fr-CA"/>
        </w:rPr>
        <w:t>porous</w:t>
      </w:r>
      <w:proofErr w:type="spellEnd"/>
      <w:r w:rsidRPr="005778D7">
        <w:rPr>
          <w:rFonts w:eastAsia="Times New Roman"/>
          <w:color w:val="000000"/>
          <w:lang w:val="fr-CA"/>
        </w:rPr>
        <w:t xml:space="preserve"> </w:t>
      </w:r>
      <w:proofErr w:type="spellStart"/>
      <w:r w:rsidRPr="005778D7">
        <w:rPr>
          <w:rFonts w:eastAsia="Times New Roman"/>
          <w:color w:val="000000"/>
          <w:lang w:val="fr-CA"/>
        </w:rPr>
        <w:t>substrates</w:t>
      </w:r>
      <w:proofErr w:type="spellEnd"/>
      <w:r w:rsidRPr="005778D7">
        <w:rPr>
          <w:rFonts w:eastAsia="Times New Roman"/>
          <w:color w:val="000000"/>
          <w:lang w:val="fr-CA"/>
        </w:rPr>
        <w:t>: ARDEX P 82</w:t>
      </w:r>
      <w:r w:rsidRPr="005778D7">
        <w:rPr>
          <w:rFonts w:eastAsia="Times New Roman"/>
          <w:color w:val="000000"/>
          <w:sz w:val="14"/>
          <w:lang w:val="fr-CA"/>
        </w:rPr>
        <w:t xml:space="preserve">TM </w:t>
      </w:r>
      <w:r w:rsidRPr="005778D7">
        <w:rPr>
          <w:rFonts w:eastAsia="Times New Roman"/>
          <w:color w:val="000000"/>
          <w:lang w:val="fr-CA"/>
        </w:rPr>
        <w:t>Ultra Prime</w:t>
      </w:r>
    </w:p>
    <w:p w14:paraId="6D4F9D17" w14:textId="6EC596BB" w:rsidR="002D6605" w:rsidRDefault="002D6605">
      <w:pPr>
        <w:numPr>
          <w:ilvl w:val="0"/>
          <w:numId w:val="7"/>
        </w:numPr>
        <w:tabs>
          <w:tab w:val="clear" w:pos="360"/>
          <w:tab w:val="left" w:pos="3240"/>
        </w:tabs>
        <w:spacing w:before="9" w:line="251" w:lineRule="exact"/>
        <w:ind w:left="3240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Multi</w:t>
      </w:r>
      <w:r w:rsidR="002F4BA8">
        <w:rPr>
          <w:rFonts w:eastAsia="Times New Roman"/>
          <w:color w:val="000000"/>
        </w:rPr>
        <w:t>-purpose</w:t>
      </w:r>
      <w:r w:rsidR="005F195C">
        <w:rPr>
          <w:rFonts w:eastAsia="Times New Roman"/>
          <w:color w:val="000000"/>
        </w:rPr>
        <w:t xml:space="preserve"> primer; ARDEX P4™</w:t>
      </w:r>
    </w:p>
    <w:p w14:paraId="164CBA66" w14:textId="3A0114DB" w:rsidR="005E5E54" w:rsidRDefault="00595F4B">
      <w:pPr>
        <w:numPr>
          <w:ilvl w:val="0"/>
          <w:numId w:val="7"/>
        </w:numPr>
        <w:tabs>
          <w:tab w:val="clear" w:pos="360"/>
          <w:tab w:val="left" w:pos="3240"/>
        </w:tabs>
        <w:spacing w:before="9" w:line="251" w:lineRule="exact"/>
        <w:ind w:left="3240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 deep pour applications - </w:t>
      </w:r>
      <w:r w:rsidR="00397E28">
        <w:rPr>
          <w:rFonts w:eastAsia="Times New Roman"/>
          <w:color w:val="000000"/>
        </w:rPr>
        <w:t>ARDEX EP 2000™ with sand broadcast or ARDEX MC Rapid™</w:t>
      </w:r>
    </w:p>
    <w:p w14:paraId="461BC54D" w14:textId="77777777" w:rsidR="00B24D20" w:rsidRDefault="00254E8F">
      <w:pPr>
        <w:tabs>
          <w:tab w:val="left" w:pos="1440"/>
        </w:tabs>
        <w:spacing w:before="236" w:line="259" w:lineRule="exact"/>
        <w:ind w:left="1440" w:right="360" w:hanging="504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>Performance and Physical Properties: Meet or exceed the following values for material cured at 73° F+/-3°F (23° C+/-3°C) and 50% +/-5% relative humidity:</w:t>
      </w:r>
    </w:p>
    <w:p w14:paraId="461BC54E" w14:textId="77777777" w:rsidR="00B24D20" w:rsidRDefault="00254E8F">
      <w:pPr>
        <w:numPr>
          <w:ilvl w:val="0"/>
          <w:numId w:val="8"/>
        </w:numPr>
        <w:tabs>
          <w:tab w:val="clear" w:pos="360"/>
          <w:tab w:val="left" w:pos="1800"/>
        </w:tabs>
        <w:spacing w:before="257" w:line="247" w:lineRule="exact"/>
        <w:ind w:left="14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Application: Barrel Mix or Pump</w:t>
      </w:r>
    </w:p>
    <w:p w14:paraId="461BC54F" w14:textId="3224892C" w:rsidR="00B24D20" w:rsidRDefault="00254E8F">
      <w:pPr>
        <w:numPr>
          <w:ilvl w:val="0"/>
          <w:numId w:val="8"/>
        </w:numPr>
        <w:tabs>
          <w:tab w:val="clear" w:pos="360"/>
          <w:tab w:val="left" w:pos="1800"/>
        </w:tabs>
        <w:spacing w:before="250" w:line="247" w:lineRule="exact"/>
        <w:ind w:left="14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Compressive Strength: </w:t>
      </w:r>
      <w:r w:rsidR="00321664">
        <w:rPr>
          <w:rFonts w:eastAsia="Times New Roman"/>
          <w:color w:val="000000"/>
        </w:rPr>
        <w:t>3,000</w:t>
      </w:r>
      <w:r>
        <w:rPr>
          <w:rFonts w:eastAsia="Times New Roman"/>
          <w:color w:val="000000"/>
        </w:rPr>
        <w:t xml:space="preserve"> psi (371 kg/cm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 xml:space="preserve">) </w:t>
      </w:r>
      <w:proofErr w:type="gramStart"/>
      <w:r>
        <w:rPr>
          <w:rFonts w:eastAsia="Times New Roman"/>
          <w:color w:val="000000"/>
        </w:rPr>
        <w:t>at</w:t>
      </w:r>
      <w:proofErr w:type="gramEnd"/>
      <w:r>
        <w:rPr>
          <w:rFonts w:eastAsia="Times New Roman"/>
          <w:color w:val="000000"/>
        </w:rPr>
        <w:t xml:space="preserve"> 28 days, ASTM C109M.</w:t>
      </w:r>
    </w:p>
    <w:p w14:paraId="461BC550" w14:textId="77777777" w:rsidR="00B24D20" w:rsidRDefault="00254E8F">
      <w:pPr>
        <w:numPr>
          <w:ilvl w:val="0"/>
          <w:numId w:val="8"/>
        </w:numPr>
        <w:tabs>
          <w:tab w:val="clear" w:pos="360"/>
          <w:tab w:val="left" w:pos="1800"/>
        </w:tabs>
        <w:spacing w:before="262" w:line="247" w:lineRule="exact"/>
        <w:ind w:left="14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Flexural Strength: 1,000 psi (70 kg/cm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>) at 28 days, ASTM C348</w:t>
      </w:r>
    </w:p>
    <w:p w14:paraId="461BC551" w14:textId="77777777" w:rsidR="00B24D20" w:rsidRDefault="00254E8F">
      <w:pPr>
        <w:numPr>
          <w:ilvl w:val="0"/>
          <w:numId w:val="8"/>
        </w:numPr>
        <w:tabs>
          <w:tab w:val="clear" w:pos="360"/>
          <w:tab w:val="left" w:pos="1800"/>
        </w:tabs>
        <w:spacing w:before="264" w:line="247" w:lineRule="exact"/>
        <w:ind w:left="14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VOC: 0</w:t>
      </w:r>
    </w:p>
    <w:p w14:paraId="1CF7BA40" w14:textId="43ADFD44" w:rsidR="00503689" w:rsidRDefault="00254E8F" w:rsidP="00632223">
      <w:pPr>
        <w:tabs>
          <w:tab w:val="left" w:pos="720"/>
        </w:tabs>
        <w:spacing w:before="487" w:line="247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</w:t>
      </w:r>
      <w:r>
        <w:rPr>
          <w:rFonts w:eastAsia="Times New Roman"/>
          <w:color w:val="000000"/>
        </w:rPr>
        <w:tab/>
        <w:t>WATER: Water shall be clean, potable, and sufficiently cool (not warmer than 70°F).</w:t>
      </w:r>
    </w:p>
    <w:p w14:paraId="461BC55B" w14:textId="77777777" w:rsidR="00B24D20" w:rsidRDefault="00254E8F">
      <w:pPr>
        <w:spacing w:before="494" w:line="267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PART 3 </w:t>
      </w:r>
      <w:r>
        <w:rPr>
          <w:rFonts w:eastAsia="Times New Roman"/>
          <w:b/>
          <w:color w:val="000000"/>
          <w:sz w:val="23"/>
        </w:rPr>
        <w:t xml:space="preserve">– </w:t>
      </w:r>
      <w:r>
        <w:rPr>
          <w:rFonts w:eastAsia="Times New Roman"/>
          <w:b/>
          <w:color w:val="000000"/>
        </w:rPr>
        <w:t>EXECUTION</w:t>
      </w:r>
    </w:p>
    <w:p w14:paraId="461BC55C" w14:textId="77777777" w:rsidR="00B24D20" w:rsidRDefault="00254E8F">
      <w:pPr>
        <w:tabs>
          <w:tab w:val="left" w:pos="936"/>
        </w:tabs>
        <w:spacing w:before="225" w:line="248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3.1</w:t>
      </w:r>
      <w:r>
        <w:rPr>
          <w:rFonts w:eastAsia="Times New Roman"/>
          <w:color w:val="000000"/>
          <w:spacing w:val="-2"/>
        </w:rPr>
        <w:tab/>
        <w:t>PREPARATION</w:t>
      </w:r>
    </w:p>
    <w:p w14:paraId="461BC55D" w14:textId="34551695" w:rsidR="00B24D20" w:rsidRDefault="00254E8F">
      <w:pPr>
        <w:tabs>
          <w:tab w:val="left" w:pos="1440"/>
        </w:tabs>
        <w:spacing w:line="468" w:lineRule="exact"/>
        <w:ind w:left="864" w:right="2016" w:hanging="504"/>
        <w:textAlignment w:val="baseline"/>
        <w:rPr>
          <w:rFonts w:eastAsia="Times New Roman"/>
          <w:color w:val="000000"/>
          <w:spacing w:val="-12"/>
        </w:rPr>
      </w:pPr>
      <w:r>
        <w:rPr>
          <w:rFonts w:eastAsia="Times New Roman"/>
          <w:color w:val="000000"/>
          <w:spacing w:val="-12"/>
        </w:rPr>
        <w:tab/>
        <w:t>A.</w:t>
      </w:r>
      <w:r>
        <w:rPr>
          <w:rFonts w:eastAsia="Times New Roman"/>
          <w:color w:val="000000"/>
          <w:spacing w:val="-12"/>
        </w:rPr>
        <w:tab/>
        <w:t xml:space="preserve">General: Prepare substrate in accordance with manufacturer’s instructions. </w:t>
      </w:r>
      <w:r>
        <w:rPr>
          <w:rFonts w:eastAsia="Times New Roman"/>
          <w:color w:val="000000"/>
          <w:spacing w:val="-12"/>
        </w:rPr>
        <w:br/>
        <w:t>1.</w:t>
      </w:r>
      <w:r>
        <w:rPr>
          <w:rFonts w:eastAsia="Times New Roman"/>
          <w:color w:val="000000"/>
          <w:spacing w:val="-12"/>
        </w:rPr>
        <w:tab/>
        <w:t>Concrete</w:t>
      </w:r>
      <w:r w:rsidR="00102784">
        <w:rPr>
          <w:rFonts w:eastAsia="Times New Roman"/>
          <w:color w:val="000000"/>
          <w:spacing w:val="-12"/>
        </w:rPr>
        <w:t>, Gypsum</w:t>
      </w:r>
    </w:p>
    <w:p w14:paraId="461BC55F" w14:textId="3A6E1D0D" w:rsidR="00B24D20" w:rsidRDefault="00CE44DD">
      <w:pPr>
        <w:numPr>
          <w:ilvl w:val="0"/>
          <w:numId w:val="10"/>
        </w:numPr>
        <w:tabs>
          <w:tab w:val="clear" w:pos="720"/>
          <w:tab w:val="left" w:pos="2160"/>
        </w:tabs>
        <w:spacing w:before="251" w:line="253" w:lineRule="exact"/>
        <w:ind w:left="2160" w:hanging="720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>Substrate</w:t>
      </w:r>
      <w:r w:rsidR="00F01BBF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</w:t>
      </w:r>
      <w:r w:rsidR="00111075">
        <w:rPr>
          <w:rFonts w:eastAsia="Times New Roman"/>
          <w:color w:val="000000"/>
        </w:rPr>
        <w:t xml:space="preserve">must be dry </w:t>
      </w:r>
      <w:r w:rsidR="004363DF">
        <w:rPr>
          <w:rFonts w:eastAsia="Times New Roman"/>
          <w:color w:val="000000"/>
        </w:rPr>
        <w:t>and free of excess moisture and alkali</w:t>
      </w:r>
      <w:r w:rsidR="00B01318">
        <w:rPr>
          <w:rFonts w:eastAsia="Times New Roman"/>
          <w:color w:val="000000"/>
        </w:rPr>
        <w:t xml:space="preserve">. All </w:t>
      </w:r>
      <w:r w:rsidR="000F3D9C">
        <w:rPr>
          <w:rFonts w:eastAsia="Times New Roman"/>
          <w:color w:val="000000"/>
        </w:rPr>
        <w:t xml:space="preserve">substrates </w:t>
      </w:r>
      <w:r w:rsidR="00AE62FB">
        <w:rPr>
          <w:rFonts w:eastAsia="Times New Roman"/>
          <w:color w:val="000000"/>
        </w:rPr>
        <w:t xml:space="preserve">to be prepared </w:t>
      </w:r>
      <w:r w:rsidR="00B26E14">
        <w:rPr>
          <w:rFonts w:eastAsia="Times New Roman"/>
          <w:color w:val="000000"/>
        </w:rPr>
        <w:t xml:space="preserve">per manufacturer </w:t>
      </w:r>
      <w:r w:rsidR="00F01BBF">
        <w:rPr>
          <w:rFonts w:eastAsia="Times New Roman"/>
          <w:color w:val="000000"/>
        </w:rPr>
        <w:t>directions.</w:t>
      </w:r>
    </w:p>
    <w:p w14:paraId="461BC560" w14:textId="77777777" w:rsidR="00B24D20" w:rsidRDefault="00254E8F">
      <w:pPr>
        <w:tabs>
          <w:tab w:val="right" w:pos="576"/>
          <w:tab w:val="left" w:pos="936"/>
        </w:tabs>
        <w:spacing w:before="266" w:line="248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B.</w:t>
      </w:r>
      <w:r>
        <w:rPr>
          <w:rFonts w:eastAsia="Times New Roman"/>
          <w:color w:val="000000"/>
        </w:rPr>
        <w:tab/>
        <w:t>Crack and Joint Preparation:</w:t>
      </w:r>
    </w:p>
    <w:p w14:paraId="461BC561" w14:textId="0F18919D" w:rsidR="00B24D20" w:rsidRDefault="00254E8F">
      <w:pPr>
        <w:numPr>
          <w:ilvl w:val="0"/>
          <w:numId w:val="11"/>
        </w:numPr>
        <w:tabs>
          <w:tab w:val="clear" w:pos="576"/>
          <w:tab w:val="left" w:pos="1440"/>
        </w:tabs>
        <w:spacing w:before="247" w:line="252" w:lineRule="exact"/>
        <w:ind w:left="1440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Moving Joints and Moving Cracks – honor all moving joints and moving cracks up through the underlayment</w:t>
      </w:r>
      <w:r w:rsidR="008255F8">
        <w:rPr>
          <w:rFonts w:eastAsia="Times New Roman"/>
          <w:color w:val="000000"/>
        </w:rPr>
        <w:t xml:space="preserve"> as recommended by the manufacturer</w:t>
      </w:r>
      <w:r w:rsidR="001B7AF0">
        <w:rPr>
          <w:rFonts w:eastAsia="Times New Roman"/>
          <w:color w:val="000000"/>
        </w:rPr>
        <w:t>.</w:t>
      </w:r>
    </w:p>
    <w:p w14:paraId="461BC562" w14:textId="3DAB5070" w:rsidR="00B24D20" w:rsidRDefault="00254E8F">
      <w:pPr>
        <w:numPr>
          <w:ilvl w:val="0"/>
          <w:numId w:val="11"/>
        </w:numPr>
        <w:tabs>
          <w:tab w:val="clear" w:pos="576"/>
          <w:tab w:val="left" w:pos="1440"/>
        </w:tabs>
        <w:spacing w:before="259" w:line="252" w:lineRule="exact"/>
        <w:ind w:left="1440" w:hanging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Saw Cuts, Dormant Control Joints and Dormant Cracks – fill all dormant control joints and dormant cracks</w:t>
      </w:r>
      <w:r w:rsidR="001504C9">
        <w:rPr>
          <w:rFonts w:eastAsia="Times New Roman"/>
          <w:color w:val="000000"/>
        </w:rPr>
        <w:t>.</w:t>
      </w:r>
    </w:p>
    <w:p w14:paraId="461BC566" w14:textId="5EDA74F3" w:rsidR="00B24D20" w:rsidRDefault="00254E8F" w:rsidP="005B3F54">
      <w:pPr>
        <w:tabs>
          <w:tab w:val="right" w:pos="576"/>
          <w:tab w:val="right" w:pos="9432"/>
        </w:tabs>
        <w:spacing w:before="261" w:line="248" w:lineRule="exact"/>
        <w:ind w:left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14:paraId="461BC56A" w14:textId="719E70CE" w:rsidR="00B24D20" w:rsidRDefault="00254E8F">
      <w:pPr>
        <w:tabs>
          <w:tab w:val="left" w:pos="936"/>
        </w:tabs>
        <w:spacing w:line="258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3.2</w:t>
      </w:r>
      <w:r>
        <w:rPr>
          <w:rFonts w:eastAsia="Times New Roman"/>
          <w:color w:val="000000"/>
          <w:spacing w:val="-1"/>
        </w:rPr>
        <w:tab/>
        <w:t xml:space="preserve">APPLICATION OF ARDEX K </w:t>
      </w:r>
      <w:r w:rsidR="00263E13">
        <w:rPr>
          <w:rFonts w:eastAsia="Times New Roman"/>
          <w:color w:val="000000"/>
          <w:spacing w:val="-1"/>
        </w:rPr>
        <w:t>34</w:t>
      </w:r>
      <w:r>
        <w:rPr>
          <w:rFonts w:eastAsia="Times New Roman"/>
          <w:color w:val="000000"/>
          <w:spacing w:val="-1"/>
          <w:sz w:val="14"/>
        </w:rPr>
        <w:t>TM</w:t>
      </w:r>
    </w:p>
    <w:p w14:paraId="461BC56B" w14:textId="77777777" w:rsidR="00B24D20" w:rsidRDefault="00254E8F">
      <w:pPr>
        <w:numPr>
          <w:ilvl w:val="0"/>
          <w:numId w:val="12"/>
        </w:numPr>
        <w:tabs>
          <w:tab w:val="clear" w:pos="504"/>
          <w:tab w:val="left" w:pos="864"/>
        </w:tabs>
        <w:spacing w:before="234" w:line="255" w:lineRule="exact"/>
        <w:ind w:left="864" w:right="576" w:hanging="50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Examine substrates and conditions under which materials will be installed. Do not proceed with installation until unsatisfactory conditions are corrected.</w:t>
      </w:r>
    </w:p>
    <w:p w14:paraId="461BC56C" w14:textId="77777777" w:rsidR="00B24D20" w:rsidRDefault="00254E8F">
      <w:pPr>
        <w:numPr>
          <w:ilvl w:val="0"/>
          <w:numId w:val="12"/>
        </w:numPr>
        <w:tabs>
          <w:tab w:val="clear" w:pos="504"/>
          <w:tab w:val="left" w:pos="864"/>
        </w:tabs>
        <w:spacing w:before="234" w:line="255" w:lineRule="exact"/>
        <w:ind w:left="864" w:right="1008" w:hanging="504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Coordinate installation with adjacent work to ensure proper sequence of construction. Protect adjacent areas from contact due to mixing and handling of materials.</w:t>
      </w:r>
    </w:p>
    <w:p w14:paraId="461BC56D" w14:textId="77777777" w:rsidR="00B24D20" w:rsidRDefault="00254E8F">
      <w:pPr>
        <w:numPr>
          <w:ilvl w:val="0"/>
          <w:numId w:val="12"/>
        </w:numPr>
        <w:tabs>
          <w:tab w:val="clear" w:pos="504"/>
          <w:tab w:val="left" w:pos="864"/>
        </w:tabs>
        <w:spacing w:before="256" w:line="248" w:lineRule="exact"/>
        <w:ind w:left="864" w:hanging="504"/>
        <w:textAlignment w:val="baseline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6"/>
        </w:rPr>
        <w:lastRenderedPageBreak/>
        <w:t>Priming: Comply with manufacturer’s printed instructions</w:t>
      </w:r>
    </w:p>
    <w:p w14:paraId="461BC56E" w14:textId="77777777" w:rsidR="00B24D20" w:rsidRDefault="00254E8F">
      <w:pPr>
        <w:numPr>
          <w:ilvl w:val="0"/>
          <w:numId w:val="12"/>
        </w:numPr>
        <w:tabs>
          <w:tab w:val="clear" w:pos="504"/>
          <w:tab w:val="left" w:pos="864"/>
        </w:tabs>
        <w:spacing w:before="256" w:line="248" w:lineRule="exact"/>
        <w:ind w:left="864" w:hanging="504"/>
        <w:textAlignment w:val="baseline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6"/>
        </w:rPr>
        <w:t>Mixing: Comply with manufacturer's printed instructions</w:t>
      </w:r>
    </w:p>
    <w:p w14:paraId="0B0972C5" w14:textId="5AFA8D33" w:rsidR="008D50A3" w:rsidRDefault="00254E8F">
      <w:pPr>
        <w:tabs>
          <w:tab w:val="left" w:pos="1440"/>
        </w:tabs>
        <w:spacing w:before="257" w:line="248" w:lineRule="exact"/>
        <w:ind w:left="1440" w:right="72" w:hanging="57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1.</w:t>
      </w:r>
      <w:r>
        <w:rPr>
          <w:rFonts w:eastAsia="Times New Roman"/>
          <w:color w:val="000000"/>
          <w:spacing w:val="-1"/>
        </w:rPr>
        <w:tab/>
        <w:t xml:space="preserve">For pump installations, ARDEX K </w:t>
      </w:r>
      <w:r w:rsidR="00263E13">
        <w:rPr>
          <w:rFonts w:eastAsia="Times New Roman"/>
          <w:color w:val="000000"/>
          <w:spacing w:val="-1"/>
        </w:rPr>
        <w:t>34</w:t>
      </w:r>
      <w:r>
        <w:rPr>
          <w:rFonts w:eastAsia="Times New Roman"/>
          <w:color w:val="000000"/>
          <w:spacing w:val="-1"/>
          <w:sz w:val="14"/>
        </w:rPr>
        <w:t xml:space="preserve">TM </w:t>
      </w:r>
      <w:r w:rsidR="008E6659">
        <w:rPr>
          <w:rFonts w:eastAsia="Times New Roman"/>
          <w:color w:val="000000"/>
          <w:spacing w:val="-1"/>
        </w:rPr>
        <w:t>can</w:t>
      </w:r>
      <w:r>
        <w:rPr>
          <w:rFonts w:eastAsia="Times New Roman"/>
          <w:color w:val="000000"/>
          <w:spacing w:val="-1"/>
        </w:rPr>
        <w:t xml:space="preserve"> be mixed using the ARDEX ARDIFLO</w:t>
      </w:r>
      <w:r>
        <w:rPr>
          <w:rFonts w:eastAsia="Times New Roman"/>
          <w:color w:val="000000"/>
          <w:spacing w:val="-1"/>
          <w:sz w:val="14"/>
        </w:rPr>
        <w:t xml:space="preserve">TM </w:t>
      </w:r>
      <w:r>
        <w:rPr>
          <w:rFonts w:eastAsia="Times New Roman"/>
          <w:color w:val="000000"/>
          <w:spacing w:val="-1"/>
        </w:rPr>
        <w:t>Automatic Mixing Pumps.</w:t>
      </w:r>
    </w:p>
    <w:p w14:paraId="461BC56F" w14:textId="7057FA81" w:rsidR="00B24D20" w:rsidRDefault="00254E8F">
      <w:pPr>
        <w:tabs>
          <w:tab w:val="left" w:pos="1440"/>
        </w:tabs>
        <w:spacing w:before="257" w:line="248" w:lineRule="exact"/>
        <w:ind w:left="1440" w:right="72" w:hanging="57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2. </w:t>
      </w:r>
      <w:r w:rsidR="00225BD3">
        <w:rPr>
          <w:rFonts w:eastAsia="Times New Roman"/>
          <w:color w:val="000000"/>
          <w:spacing w:val="-1"/>
        </w:rPr>
        <w:t xml:space="preserve"> </w:t>
      </w:r>
      <w:r w:rsidR="00225BD3">
        <w:rPr>
          <w:rFonts w:eastAsia="Times New Roman"/>
          <w:color w:val="000000"/>
          <w:spacing w:val="-1"/>
        </w:rPr>
        <w:tab/>
      </w:r>
      <w:r>
        <w:rPr>
          <w:rFonts w:eastAsia="Times New Roman"/>
          <w:color w:val="000000"/>
          <w:spacing w:val="-1"/>
        </w:rPr>
        <w:t>When mixing sanded materials, ARDEX recommends using the ARDEX DUSTFREE</w:t>
      </w:r>
      <w:r>
        <w:rPr>
          <w:rFonts w:eastAsia="Times New Roman"/>
          <w:color w:val="000000"/>
          <w:spacing w:val="-1"/>
          <w:sz w:val="14"/>
        </w:rPr>
        <w:t xml:space="preserve">TM </w:t>
      </w:r>
      <w:r>
        <w:rPr>
          <w:rFonts w:eastAsia="Times New Roman"/>
          <w:color w:val="000000"/>
          <w:spacing w:val="-1"/>
        </w:rPr>
        <w:t xml:space="preserve">or a standard “gutter hook” vacuum attachment in combination with a wet/dry vacuum and HEPA dust extraction vacuum system. Additionally, each bag should be handled with care and emptied slowly to avoid creating a plume of dust. </w:t>
      </w:r>
    </w:p>
    <w:p w14:paraId="461BC571" w14:textId="77777777" w:rsidR="00B24D20" w:rsidRDefault="00254E8F">
      <w:pPr>
        <w:numPr>
          <w:ilvl w:val="0"/>
          <w:numId w:val="12"/>
        </w:numPr>
        <w:tabs>
          <w:tab w:val="clear" w:pos="504"/>
          <w:tab w:val="left" w:pos="864"/>
        </w:tabs>
        <w:spacing w:before="256" w:line="248" w:lineRule="exact"/>
        <w:ind w:left="864" w:hanging="50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Curing</w:t>
      </w:r>
    </w:p>
    <w:p w14:paraId="461BC573" w14:textId="64933BBC" w:rsidR="00B24D20" w:rsidRPr="006F6827" w:rsidRDefault="00254E8F" w:rsidP="006F6827">
      <w:pPr>
        <w:pStyle w:val="ListParagraph"/>
        <w:numPr>
          <w:ilvl w:val="0"/>
          <w:numId w:val="13"/>
        </w:numPr>
        <w:tabs>
          <w:tab w:val="right" w:pos="9432"/>
        </w:tabs>
        <w:spacing w:before="256" w:line="248" w:lineRule="exact"/>
        <w:ind w:left="1440" w:hanging="576"/>
        <w:textAlignment w:val="baseline"/>
        <w:rPr>
          <w:rFonts w:eastAsia="Times New Roman"/>
          <w:color w:val="000000"/>
        </w:rPr>
      </w:pPr>
      <w:r w:rsidRPr="004E708C">
        <w:rPr>
          <w:rFonts w:eastAsia="Times New Roman"/>
          <w:color w:val="000000"/>
        </w:rPr>
        <w:t xml:space="preserve">ARDEX K </w:t>
      </w:r>
      <w:r w:rsidR="006769CC" w:rsidRPr="004E708C">
        <w:rPr>
          <w:rFonts w:eastAsia="Times New Roman"/>
          <w:color w:val="000000"/>
        </w:rPr>
        <w:t>34</w:t>
      </w:r>
      <w:r w:rsidRPr="004E708C">
        <w:rPr>
          <w:rFonts w:eastAsia="Times New Roman"/>
          <w:color w:val="000000"/>
          <w:sz w:val="14"/>
        </w:rPr>
        <w:t xml:space="preserve">TM </w:t>
      </w:r>
      <w:r w:rsidRPr="004E708C">
        <w:rPr>
          <w:rFonts w:eastAsia="Times New Roman"/>
          <w:color w:val="000000"/>
        </w:rPr>
        <w:t xml:space="preserve">can be walked on in 2-3 hours after installation. </w:t>
      </w:r>
      <w:r w:rsidR="00CA202A">
        <w:rPr>
          <w:rFonts w:eastAsia="Times New Roman"/>
          <w:color w:val="000000"/>
        </w:rPr>
        <w:t xml:space="preserve">24 hours </w:t>
      </w:r>
      <w:r w:rsidR="00C82FF3">
        <w:rPr>
          <w:rFonts w:eastAsia="Times New Roman"/>
          <w:color w:val="000000"/>
        </w:rPr>
        <w:t>and mat testing</w:t>
      </w:r>
      <w:r w:rsidR="0025275D">
        <w:rPr>
          <w:rFonts w:eastAsia="Times New Roman"/>
          <w:color w:val="000000"/>
        </w:rPr>
        <w:t xml:space="preserve"> before</w:t>
      </w:r>
      <w:r w:rsidRPr="006F6827">
        <w:rPr>
          <w:rFonts w:eastAsia="Times New Roman"/>
          <w:color w:val="000000"/>
        </w:rPr>
        <w:t xml:space="preserve"> installing finish flooring.</w:t>
      </w:r>
    </w:p>
    <w:p w14:paraId="461BC574" w14:textId="77777777" w:rsidR="00B24D20" w:rsidRDefault="00254E8F">
      <w:pPr>
        <w:tabs>
          <w:tab w:val="left" w:pos="720"/>
        </w:tabs>
        <w:spacing w:before="256" w:line="248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3.3</w:t>
      </w:r>
      <w:r>
        <w:rPr>
          <w:rFonts w:eastAsia="Times New Roman"/>
          <w:color w:val="000000"/>
          <w:spacing w:val="-1"/>
        </w:rPr>
        <w:tab/>
        <w:t>FIELD QUALITY CONTROL</w:t>
      </w:r>
    </w:p>
    <w:p w14:paraId="461BC575" w14:textId="77777777" w:rsidR="00B24D20" w:rsidRDefault="00254E8F">
      <w:pPr>
        <w:tabs>
          <w:tab w:val="left" w:pos="936"/>
        </w:tabs>
        <w:spacing w:before="256" w:line="253" w:lineRule="exact"/>
        <w:ind w:left="864" w:hanging="50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</w:t>
      </w:r>
      <w:r>
        <w:rPr>
          <w:rFonts w:eastAsia="Times New Roman"/>
          <w:color w:val="000000"/>
        </w:rPr>
        <w:tab/>
        <w:t xml:space="preserve">Where specified, field sampling of the Ardex underlayment is to be done by taking an entire unopened bag of the product </w:t>
      </w:r>
      <w:proofErr w:type="gramStart"/>
      <w:r>
        <w:rPr>
          <w:rFonts w:eastAsia="Times New Roman"/>
          <w:color w:val="000000"/>
        </w:rPr>
        <w:t>being installed</w:t>
      </w:r>
      <w:proofErr w:type="gramEnd"/>
      <w:r>
        <w:rPr>
          <w:rFonts w:eastAsia="Times New Roman"/>
          <w:color w:val="000000"/>
        </w:rPr>
        <w:t xml:space="preserve"> to an independent testing facility to perform compressive strength testing in accordance with ASTM C 109/modified: air-cure only. There are no in situ test procedures for the evaluation of compressive strength.</w:t>
      </w:r>
    </w:p>
    <w:p w14:paraId="461BC576" w14:textId="77777777" w:rsidR="00B24D20" w:rsidRDefault="00254E8F">
      <w:pPr>
        <w:tabs>
          <w:tab w:val="left" w:pos="864"/>
        </w:tabs>
        <w:spacing w:before="486" w:line="248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3.4</w:t>
      </w:r>
      <w:r>
        <w:rPr>
          <w:rFonts w:eastAsia="Times New Roman"/>
          <w:color w:val="000000"/>
          <w:spacing w:val="-2"/>
        </w:rPr>
        <w:tab/>
        <w:t>PROTECTION</w:t>
      </w:r>
    </w:p>
    <w:p w14:paraId="461BC577" w14:textId="77777777" w:rsidR="00B24D20" w:rsidRDefault="00254E8F">
      <w:pPr>
        <w:tabs>
          <w:tab w:val="left" w:pos="936"/>
        </w:tabs>
        <w:spacing w:before="244" w:line="250" w:lineRule="exact"/>
        <w:ind w:left="864" w:hanging="504"/>
        <w:jc w:val="both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A.</w:t>
      </w:r>
      <w:r>
        <w:rPr>
          <w:rFonts w:eastAsia="Times New Roman"/>
          <w:color w:val="000000"/>
          <w:spacing w:val="-3"/>
        </w:rPr>
        <w:tab/>
        <w:t xml:space="preserve">Prior to the installation of the </w:t>
      </w:r>
      <w:proofErr w:type="gramStart"/>
      <w:r>
        <w:rPr>
          <w:rFonts w:eastAsia="Times New Roman"/>
          <w:color w:val="000000"/>
          <w:spacing w:val="-3"/>
        </w:rPr>
        <w:t>finish</w:t>
      </w:r>
      <w:proofErr w:type="gramEnd"/>
      <w:r>
        <w:rPr>
          <w:rFonts w:eastAsia="Times New Roman"/>
          <w:color w:val="000000"/>
          <w:spacing w:val="-3"/>
        </w:rPr>
        <w:t xml:space="preserve"> flooring, the surface of the underlayment should be protected from abuse by other trades </w:t>
      </w:r>
      <w:proofErr w:type="gramStart"/>
      <w:r>
        <w:rPr>
          <w:rFonts w:eastAsia="Times New Roman"/>
          <w:color w:val="000000"/>
          <w:spacing w:val="-3"/>
        </w:rPr>
        <w:t>by the use of</w:t>
      </w:r>
      <w:proofErr w:type="gramEnd"/>
      <w:r>
        <w:rPr>
          <w:rFonts w:eastAsia="Times New Roman"/>
          <w:color w:val="000000"/>
          <w:spacing w:val="-3"/>
        </w:rPr>
        <w:t xml:space="preserve"> plywood, Masonite or other suitable protection course.</w:t>
      </w:r>
    </w:p>
    <w:p w14:paraId="461BC578" w14:textId="77777777" w:rsidR="00B24D20" w:rsidRDefault="00254E8F">
      <w:pPr>
        <w:spacing w:before="717" w:line="249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END OF SECTION</w:t>
      </w:r>
    </w:p>
    <w:p w14:paraId="461BC57A" w14:textId="6FF1B414" w:rsidR="00B24D20" w:rsidRDefault="00B24D20">
      <w:pPr>
        <w:tabs>
          <w:tab w:val="left" w:pos="1800"/>
          <w:tab w:val="right" w:pos="9432"/>
        </w:tabs>
        <w:spacing w:before="4" w:line="226" w:lineRule="exact"/>
        <w:textAlignment w:val="baseline"/>
        <w:rPr>
          <w:rFonts w:eastAsia="Times New Roman"/>
          <w:color w:val="7D7D7D"/>
          <w:sz w:val="20"/>
        </w:rPr>
      </w:pPr>
    </w:p>
    <w:sectPr w:rsidR="00B24D20">
      <w:footerReference w:type="default" r:id="rId8"/>
      <w:pgSz w:w="12240" w:h="15840"/>
      <w:pgMar w:top="1440" w:right="1386" w:bottom="564" w:left="1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9787" w14:textId="77777777" w:rsidR="0009776E" w:rsidRDefault="0009776E">
      <w:r>
        <w:separator/>
      </w:r>
    </w:p>
  </w:endnote>
  <w:endnote w:type="continuationSeparator" w:id="0">
    <w:p w14:paraId="3BB12DC4" w14:textId="77777777" w:rsidR="0009776E" w:rsidRDefault="0009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560D" w14:textId="7AEE5F4F" w:rsidR="00373FCE" w:rsidRDefault="00982E30">
    <w:pPr>
      <w:pStyle w:val="Footer"/>
    </w:pPr>
    <w:r>
      <w:t>Section 035416</w:t>
    </w:r>
    <w:r w:rsidR="00A86644">
      <w:tab/>
    </w:r>
    <w:r w:rsidR="00A86644">
      <w:tab/>
      <w:t>Modified 0</w:t>
    </w:r>
    <w:r w:rsidR="00475676">
      <w:t>6</w:t>
    </w:r>
    <w:r w:rsidR="00E25B48">
      <w:t>/2</w:t>
    </w:r>
    <w:r w:rsidR="00475676">
      <w:t>0</w:t>
    </w:r>
    <w:r w:rsidR="00E25B48">
      <w:t>/2</w:t>
    </w:r>
    <w:r w:rsidR="00475676">
      <w:t>025</w:t>
    </w:r>
  </w:p>
  <w:p w14:paraId="2979A812" w14:textId="5E2846D4" w:rsidR="008E32CC" w:rsidRDefault="00525F96">
    <w:pPr>
      <w:pStyle w:val="Footer"/>
    </w:pPr>
    <w:r>
      <w:t>Hydraulic Cement Underlayment</w:t>
    </w:r>
    <w:r w:rsidR="00E25B48">
      <w:tab/>
    </w:r>
    <w:r w:rsidR="00E25B48">
      <w:tab/>
      <w:t>ARDEX AMERICAS</w:t>
    </w:r>
  </w:p>
  <w:p w14:paraId="74E5A975" w14:textId="77777777" w:rsidR="00373FCE" w:rsidRDefault="0037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6EA1" w14:textId="77777777" w:rsidR="0009776E" w:rsidRDefault="0009776E"/>
  </w:footnote>
  <w:footnote w:type="continuationSeparator" w:id="0">
    <w:p w14:paraId="6DE0BA54" w14:textId="77777777" w:rsidR="0009776E" w:rsidRDefault="0009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39C"/>
    <w:multiLevelType w:val="multilevel"/>
    <w:tmpl w:val="A7DE6F52"/>
    <w:lvl w:ilvl="0">
      <w:start w:val="1"/>
      <w:numFmt w:val="upperLetter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4052C"/>
    <w:multiLevelType w:val="multilevel"/>
    <w:tmpl w:val="3E5007E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80CB9"/>
    <w:multiLevelType w:val="multilevel"/>
    <w:tmpl w:val="AE127C86"/>
    <w:lvl w:ilvl="0">
      <w:start w:val="1"/>
      <w:numFmt w:val="upperLetter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D4F1A"/>
    <w:multiLevelType w:val="multilevel"/>
    <w:tmpl w:val="DF28AD34"/>
    <w:lvl w:ilvl="0">
      <w:start w:val="1"/>
      <w:numFmt w:val="lowerLetter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72B11"/>
    <w:multiLevelType w:val="multilevel"/>
    <w:tmpl w:val="A69056D8"/>
    <w:lvl w:ilvl="0">
      <w:start w:val="1"/>
      <w:numFmt w:val="upperLetter"/>
      <w:lvlText w:val="%1.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6345E9"/>
    <w:multiLevelType w:val="multilevel"/>
    <w:tmpl w:val="9796E736"/>
    <w:lvl w:ilvl="0">
      <w:start w:val="1"/>
      <w:numFmt w:val="decimal"/>
      <w:lvlText w:val="%1.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D54234"/>
    <w:multiLevelType w:val="multilevel"/>
    <w:tmpl w:val="1A1C2194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04221"/>
    <w:multiLevelType w:val="multilevel"/>
    <w:tmpl w:val="3DD8E37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90DB9"/>
    <w:multiLevelType w:val="multilevel"/>
    <w:tmpl w:val="6A54A896"/>
    <w:lvl w:ilvl="0">
      <w:start w:val="1"/>
      <w:numFmt w:val="decimal"/>
      <w:lvlText w:val="%1.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25E63"/>
    <w:multiLevelType w:val="multilevel"/>
    <w:tmpl w:val="6CEADA1C"/>
    <w:lvl w:ilvl="0">
      <w:start w:val="1"/>
      <w:numFmt w:val="upperLetter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C1523"/>
    <w:multiLevelType w:val="multilevel"/>
    <w:tmpl w:val="1018CA3A"/>
    <w:lvl w:ilvl="0">
      <w:start w:val="1"/>
      <w:numFmt w:val="upperLetter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EF5507"/>
    <w:multiLevelType w:val="hybridMultilevel"/>
    <w:tmpl w:val="56F8E270"/>
    <w:lvl w:ilvl="0" w:tplc="1646D62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72DA5AD8"/>
    <w:multiLevelType w:val="multilevel"/>
    <w:tmpl w:val="A1A23020"/>
    <w:lvl w:ilvl="0">
      <w:start w:val="1"/>
      <w:numFmt w:val="upperLetter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2061550">
    <w:abstractNumId w:val="5"/>
  </w:num>
  <w:num w:numId="2" w16cid:durableId="1341738118">
    <w:abstractNumId w:val="8"/>
  </w:num>
  <w:num w:numId="3" w16cid:durableId="358818251">
    <w:abstractNumId w:val="9"/>
  </w:num>
  <w:num w:numId="4" w16cid:durableId="1257787664">
    <w:abstractNumId w:val="10"/>
  </w:num>
  <w:num w:numId="5" w16cid:durableId="2033147164">
    <w:abstractNumId w:val="2"/>
  </w:num>
  <w:num w:numId="6" w16cid:durableId="1254895069">
    <w:abstractNumId w:val="12"/>
  </w:num>
  <w:num w:numId="7" w16cid:durableId="1231580661">
    <w:abstractNumId w:val="7"/>
  </w:num>
  <w:num w:numId="8" w16cid:durableId="682517068">
    <w:abstractNumId w:val="1"/>
  </w:num>
  <w:num w:numId="9" w16cid:durableId="105127512">
    <w:abstractNumId w:val="0"/>
  </w:num>
  <w:num w:numId="10" w16cid:durableId="143471728">
    <w:abstractNumId w:val="3"/>
  </w:num>
  <w:num w:numId="11" w16cid:durableId="96490707">
    <w:abstractNumId w:val="6"/>
  </w:num>
  <w:num w:numId="12" w16cid:durableId="777329871">
    <w:abstractNumId w:val="4"/>
  </w:num>
  <w:num w:numId="13" w16cid:durableId="429858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20"/>
    <w:rsid w:val="00005C6F"/>
    <w:rsid w:val="0009776E"/>
    <w:rsid w:val="000E6932"/>
    <w:rsid w:val="000F3D9C"/>
    <w:rsid w:val="00102784"/>
    <w:rsid w:val="00111075"/>
    <w:rsid w:val="00136DEC"/>
    <w:rsid w:val="001504C9"/>
    <w:rsid w:val="0016004A"/>
    <w:rsid w:val="00176667"/>
    <w:rsid w:val="00190FB1"/>
    <w:rsid w:val="001B3DCB"/>
    <w:rsid w:val="001B7AF0"/>
    <w:rsid w:val="001C22CF"/>
    <w:rsid w:val="00225BD3"/>
    <w:rsid w:val="00243046"/>
    <w:rsid w:val="0025275D"/>
    <w:rsid w:val="00254E8F"/>
    <w:rsid w:val="002571D8"/>
    <w:rsid w:val="00263E13"/>
    <w:rsid w:val="002A6976"/>
    <w:rsid w:val="002D6605"/>
    <w:rsid w:val="002F4BA8"/>
    <w:rsid w:val="00321664"/>
    <w:rsid w:val="003715F7"/>
    <w:rsid w:val="00373FCE"/>
    <w:rsid w:val="00390788"/>
    <w:rsid w:val="00397E28"/>
    <w:rsid w:val="00435293"/>
    <w:rsid w:val="004363DF"/>
    <w:rsid w:val="004660C8"/>
    <w:rsid w:val="004713F8"/>
    <w:rsid w:val="00472644"/>
    <w:rsid w:val="00475676"/>
    <w:rsid w:val="00491A5E"/>
    <w:rsid w:val="004E708C"/>
    <w:rsid w:val="005013F3"/>
    <w:rsid w:val="00503689"/>
    <w:rsid w:val="00505791"/>
    <w:rsid w:val="00525F96"/>
    <w:rsid w:val="00526723"/>
    <w:rsid w:val="00564DC8"/>
    <w:rsid w:val="00567BFF"/>
    <w:rsid w:val="005778D7"/>
    <w:rsid w:val="0059108A"/>
    <w:rsid w:val="00592D9B"/>
    <w:rsid w:val="00595F4B"/>
    <w:rsid w:val="005B3F54"/>
    <w:rsid w:val="005C5101"/>
    <w:rsid w:val="005D6E72"/>
    <w:rsid w:val="005E5E54"/>
    <w:rsid w:val="005F195C"/>
    <w:rsid w:val="005F477E"/>
    <w:rsid w:val="005F5C79"/>
    <w:rsid w:val="00632223"/>
    <w:rsid w:val="0064691B"/>
    <w:rsid w:val="00656816"/>
    <w:rsid w:val="006769CC"/>
    <w:rsid w:val="006925B8"/>
    <w:rsid w:val="006A578F"/>
    <w:rsid w:val="006F6827"/>
    <w:rsid w:val="007212B0"/>
    <w:rsid w:val="00753D9C"/>
    <w:rsid w:val="007678F3"/>
    <w:rsid w:val="00775859"/>
    <w:rsid w:val="008255F8"/>
    <w:rsid w:val="00856D69"/>
    <w:rsid w:val="00861375"/>
    <w:rsid w:val="008C27D2"/>
    <w:rsid w:val="008D50A3"/>
    <w:rsid w:val="008E32CC"/>
    <w:rsid w:val="008E6659"/>
    <w:rsid w:val="009230F5"/>
    <w:rsid w:val="00965A0F"/>
    <w:rsid w:val="00982E30"/>
    <w:rsid w:val="009F6539"/>
    <w:rsid w:val="00A64DBC"/>
    <w:rsid w:val="00A86644"/>
    <w:rsid w:val="00AD4D10"/>
    <w:rsid w:val="00AE62FB"/>
    <w:rsid w:val="00AF7110"/>
    <w:rsid w:val="00B01318"/>
    <w:rsid w:val="00B24D20"/>
    <w:rsid w:val="00B26E14"/>
    <w:rsid w:val="00B91690"/>
    <w:rsid w:val="00B94E18"/>
    <w:rsid w:val="00C03713"/>
    <w:rsid w:val="00C80CC4"/>
    <w:rsid w:val="00C82FF3"/>
    <w:rsid w:val="00CA202A"/>
    <w:rsid w:val="00CC061D"/>
    <w:rsid w:val="00CE44DD"/>
    <w:rsid w:val="00D90386"/>
    <w:rsid w:val="00E013DF"/>
    <w:rsid w:val="00E062BC"/>
    <w:rsid w:val="00E132EE"/>
    <w:rsid w:val="00E21113"/>
    <w:rsid w:val="00E25B48"/>
    <w:rsid w:val="00ED7158"/>
    <w:rsid w:val="00F01BBF"/>
    <w:rsid w:val="00FC3335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1BC512"/>
  <w15:docId w15:val="{B3F4FC5D-978F-421E-88A3-971D752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CE"/>
  </w:style>
  <w:style w:type="paragraph" w:styleId="Footer">
    <w:name w:val="footer"/>
    <w:basedOn w:val="Normal"/>
    <w:link w:val="FooterChar"/>
    <w:uiPriority w:val="99"/>
    <w:unhideWhenUsed/>
    <w:rsid w:val="00373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CE"/>
  </w:style>
  <w:style w:type="paragraph" w:styleId="Revision">
    <w:name w:val="Revision"/>
    <w:hidden/>
    <w:uiPriority w:val="99"/>
    <w:semiHidden/>
    <w:rsid w:val="0057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dexamericas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4917</Characters>
  <Application>Microsoft Office Word</Application>
  <DocSecurity>4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Richards</dc:creator>
  <cp:lastModifiedBy>Don Richards</cp:lastModifiedBy>
  <cp:revision>2</cp:revision>
  <dcterms:created xsi:type="dcterms:W3CDTF">2025-06-20T18:54:00Z</dcterms:created>
  <dcterms:modified xsi:type="dcterms:W3CDTF">2025-06-20T18:54:00Z</dcterms:modified>
</cp:coreProperties>
</file>